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17" w:rsidRPr="005E270D" w:rsidRDefault="009C5317" w:rsidP="00A155B8">
      <w:pPr>
        <w:keepNext/>
        <w:tabs>
          <w:tab w:val="left" w:pos="2835"/>
        </w:tabs>
        <w:jc w:val="right"/>
        <w:rPr>
          <w:sz w:val="28"/>
        </w:rPr>
      </w:pPr>
      <w:r w:rsidRPr="005E270D">
        <w:rPr>
          <w:sz w:val="28"/>
        </w:rPr>
        <w:t xml:space="preserve">Приложение </w:t>
      </w:r>
    </w:p>
    <w:p w:rsidR="009C5317" w:rsidRPr="005E270D" w:rsidRDefault="009C5317" w:rsidP="00A155B8">
      <w:pPr>
        <w:keepNext/>
        <w:tabs>
          <w:tab w:val="left" w:pos="2835"/>
        </w:tabs>
      </w:pPr>
    </w:p>
    <w:p w:rsidR="009C5317" w:rsidRPr="005E270D" w:rsidRDefault="009C5317" w:rsidP="00A155B8">
      <w:pPr>
        <w:keepNext/>
        <w:tabs>
          <w:tab w:val="left" w:pos="2835"/>
        </w:tabs>
      </w:pPr>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fit-shape-to-text:t">
              <w:txbxContent>
                <w:p w:rsidR="009C5317" w:rsidRPr="00221DEE" w:rsidRDefault="009C5317" w:rsidP="00E64712">
                  <w:pPr>
                    <w:jc w:val="center"/>
                    <w:rPr>
                      <w:sz w:val="28"/>
                    </w:rPr>
                  </w:pPr>
                  <w:r>
                    <w:rPr>
                      <w:sz w:val="28"/>
                    </w:rPr>
                    <w:t>УТВЕРЖДЕН</w:t>
                  </w:r>
                </w:p>
                <w:p w:rsidR="009C5317" w:rsidRPr="00221DEE" w:rsidRDefault="009C5317" w:rsidP="00E64712">
                  <w:pPr>
                    <w:jc w:val="center"/>
                    <w:rPr>
                      <w:sz w:val="28"/>
                    </w:rPr>
                  </w:pPr>
                  <w:r w:rsidRPr="00221DEE">
                    <w:rPr>
                      <w:sz w:val="28"/>
                    </w:rPr>
                    <w:t>приказом Министерства образования и науки Российской Федерации</w:t>
                  </w:r>
                </w:p>
                <w:p w:rsidR="009C5317" w:rsidRPr="001E3FBF" w:rsidRDefault="009C5317" w:rsidP="00E64712">
                  <w:pPr>
                    <w:jc w:val="center"/>
                    <w:rPr>
                      <w:sz w:val="28"/>
                    </w:rPr>
                  </w:pPr>
                  <w:r w:rsidRPr="00221DEE">
                    <w:rPr>
                      <w:sz w:val="28"/>
                    </w:rPr>
                    <w:t>от «____»__________</w:t>
                  </w:r>
                  <w:r w:rsidRPr="00823A2C">
                    <w:rPr>
                      <w:color w:val="000000"/>
                      <w:sz w:val="28"/>
                    </w:rPr>
                    <w:t>2018 г.</w:t>
                  </w:r>
                  <w:r w:rsidRPr="00221DEE">
                    <w:rPr>
                      <w:sz w:val="28"/>
                    </w:rPr>
                    <w:t xml:space="preserve"> №____</w:t>
                  </w:r>
                  <w:r>
                    <w:rPr>
                      <w:sz w:val="28"/>
                    </w:rPr>
                    <w:t>_____</w:t>
                  </w:r>
                </w:p>
              </w:txbxContent>
            </v:textbox>
            <w10:wrap type="square"/>
          </v:shape>
        </w:pict>
      </w:r>
    </w:p>
    <w:p w:rsidR="009C5317" w:rsidRPr="005E270D" w:rsidRDefault="009C5317" w:rsidP="00A155B8">
      <w:pPr>
        <w:keepNext/>
        <w:tabs>
          <w:tab w:val="left" w:pos="2835"/>
        </w:tabs>
      </w:pPr>
    </w:p>
    <w:p w:rsidR="009C5317" w:rsidRDefault="009C5317" w:rsidP="00A155B8">
      <w:pPr>
        <w:keepNext/>
        <w:tabs>
          <w:tab w:val="left" w:pos="2835"/>
        </w:tabs>
      </w:pPr>
    </w:p>
    <w:p w:rsidR="009C5317" w:rsidRPr="005E270D" w:rsidRDefault="009C5317" w:rsidP="00A155B8">
      <w:pPr>
        <w:keepNext/>
        <w:tabs>
          <w:tab w:val="left" w:pos="2835"/>
        </w:tabs>
      </w:pPr>
    </w:p>
    <w:p w:rsidR="009C5317" w:rsidRDefault="009C5317" w:rsidP="00A155B8">
      <w:pPr>
        <w:pStyle w:val="BodyText2"/>
        <w:keepNext/>
        <w:tabs>
          <w:tab w:val="left" w:pos="2835"/>
        </w:tabs>
        <w:spacing w:after="0" w:line="240" w:lineRule="auto"/>
        <w:rPr>
          <w:sz w:val="28"/>
        </w:rPr>
      </w:pPr>
    </w:p>
    <w:p w:rsidR="009C5317" w:rsidRDefault="009C5317" w:rsidP="00A155B8">
      <w:pPr>
        <w:pStyle w:val="BodyText2"/>
        <w:keepNext/>
        <w:tabs>
          <w:tab w:val="left" w:pos="2835"/>
        </w:tabs>
        <w:spacing w:after="0" w:line="240" w:lineRule="auto"/>
        <w:rPr>
          <w:sz w:val="28"/>
        </w:rPr>
      </w:pPr>
    </w:p>
    <w:p w:rsidR="009C5317" w:rsidRPr="005E270D" w:rsidRDefault="009C5317" w:rsidP="00A155B8">
      <w:pPr>
        <w:pStyle w:val="BodyText2"/>
        <w:keepNext/>
        <w:tabs>
          <w:tab w:val="left" w:pos="2835"/>
        </w:tabs>
        <w:spacing w:after="0" w:line="240" w:lineRule="auto"/>
        <w:rPr>
          <w:sz w:val="28"/>
        </w:rPr>
      </w:pPr>
    </w:p>
    <w:p w:rsidR="009C5317" w:rsidRPr="005E270D" w:rsidRDefault="009C5317" w:rsidP="00A155B8">
      <w:pPr>
        <w:pStyle w:val="BodyText2"/>
        <w:keepNext/>
        <w:tabs>
          <w:tab w:val="left" w:pos="2835"/>
        </w:tabs>
        <w:spacing w:after="0" w:line="240" w:lineRule="auto"/>
        <w:jc w:val="center"/>
        <w:rPr>
          <w:sz w:val="28"/>
        </w:rPr>
      </w:pPr>
      <w:r w:rsidRPr="005E270D">
        <w:rPr>
          <w:sz w:val="28"/>
        </w:rPr>
        <w:t>ФЕДЕРАЛЬНЫЙ ГОСУДАРСТВЕННЫЙ ОБРАЗОВАТЕЛЬНЫЙ СТАНДАРТ СРЕДНЕГО ПРОФЕССИОНАЛЬНОГО ОБРАЗОВАНИЯ</w:t>
      </w:r>
    </w:p>
    <w:p w:rsidR="009C5317" w:rsidRPr="005E270D" w:rsidRDefault="009C5317" w:rsidP="00A155B8">
      <w:pPr>
        <w:keepNext/>
        <w:tabs>
          <w:tab w:val="left" w:pos="2835"/>
        </w:tabs>
        <w:jc w:val="center"/>
        <w:rPr>
          <w:sz w:val="28"/>
          <w:szCs w:val="28"/>
        </w:rPr>
      </w:pPr>
      <w:r w:rsidRPr="005E270D">
        <w:rPr>
          <w:sz w:val="28"/>
          <w:szCs w:val="28"/>
        </w:rPr>
        <w:t>ПО СПЕЦИАЛЬНОСТИ 43.02.11 ГОСТИНИЧНЫЙ СЕРВИС</w:t>
      </w:r>
    </w:p>
    <w:p w:rsidR="009C5317" w:rsidRPr="005E270D" w:rsidRDefault="009C5317" w:rsidP="00A155B8">
      <w:pPr>
        <w:keepNext/>
        <w:tabs>
          <w:tab w:val="left" w:pos="2835"/>
        </w:tabs>
        <w:ind w:firstLine="709"/>
        <w:jc w:val="center"/>
        <w:rPr>
          <w:sz w:val="28"/>
          <w:szCs w:val="28"/>
        </w:rPr>
      </w:pPr>
    </w:p>
    <w:p w:rsidR="009C5317" w:rsidRPr="005E270D" w:rsidRDefault="009C5317" w:rsidP="00A155B8">
      <w:pPr>
        <w:keepNext/>
        <w:tabs>
          <w:tab w:val="left" w:pos="2835"/>
        </w:tabs>
        <w:jc w:val="center"/>
        <w:rPr>
          <w:sz w:val="28"/>
          <w:szCs w:val="28"/>
        </w:rPr>
      </w:pPr>
      <w:smartTag w:uri="urn:schemas-microsoft-com:office:smarttags" w:element="place">
        <w:r w:rsidRPr="005E270D">
          <w:rPr>
            <w:sz w:val="28"/>
            <w:szCs w:val="28"/>
            <w:lang w:val="en-US"/>
          </w:rPr>
          <w:t>I</w:t>
        </w:r>
        <w:r w:rsidRPr="005E270D">
          <w:rPr>
            <w:sz w:val="28"/>
            <w:szCs w:val="28"/>
          </w:rPr>
          <w:t>.</w:t>
        </w:r>
      </w:smartTag>
      <w:r w:rsidRPr="005E270D">
        <w:rPr>
          <w:sz w:val="28"/>
          <w:szCs w:val="28"/>
        </w:rPr>
        <w:t xml:space="preserve"> ОБЩИЕ ПОЛОЖЕНИЯ</w:t>
      </w:r>
    </w:p>
    <w:p w:rsidR="009C5317" w:rsidRPr="005E270D" w:rsidRDefault="009C5317" w:rsidP="00A155B8">
      <w:pPr>
        <w:keepNext/>
        <w:tabs>
          <w:tab w:val="left" w:pos="2835"/>
        </w:tabs>
        <w:jc w:val="center"/>
        <w:rPr>
          <w:sz w:val="28"/>
          <w:szCs w:val="28"/>
        </w:rPr>
      </w:pPr>
    </w:p>
    <w:p w:rsidR="009C5317" w:rsidRDefault="009C5317" w:rsidP="00A155B8">
      <w:pPr>
        <w:keepNext/>
        <w:tabs>
          <w:tab w:val="left" w:pos="2835"/>
        </w:tabs>
        <w:spacing w:line="360" w:lineRule="auto"/>
        <w:ind w:firstLine="709"/>
        <w:jc w:val="both"/>
        <w:rPr>
          <w:sz w:val="28"/>
          <w:szCs w:val="28"/>
        </w:rPr>
      </w:pPr>
      <w:r w:rsidRPr="005E270D">
        <w:rPr>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43.02.11 Гостиничный сервис (далее – специальность).</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 </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r w:rsidRPr="004E6FF2">
        <w:rPr>
          <w:color w:val="000000"/>
          <w:sz w:val="28"/>
        </w:rPr>
        <w:t>(приложение № 1 к настоящему ФГОС СПО)</w:t>
      </w:r>
      <w:r w:rsidRPr="004E6FF2">
        <w:rPr>
          <w:color w:val="000000"/>
          <w:sz w:val="28"/>
          <w:szCs w:val="28"/>
        </w:rPr>
        <w:t>.</w:t>
      </w:r>
    </w:p>
    <w:p w:rsidR="009C5317" w:rsidRPr="004E6FF2" w:rsidRDefault="009C5317" w:rsidP="00A155B8">
      <w:pPr>
        <w:suppressAutoHyphens/>
        <w:spacing w:line="360" w:lineRule="auto"/>
        <w:ind w:firstLine="709"/>
        <w:jc w:val="both"/>
        <w:rPr>
          <w:color w:val="000000"/>
          <w:sz w:val="28"/>
          <w:szCs w:val="28"/>
        </w:rPr>
      </w:pPr>
      <w:r w:rsidRPr="004E6FF2">
        <w:rPr>
          <w:color w:val="000000"/>
          <w:sz w:val="28"/>
          <w:szCs w:val="28"/>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4E6FF2">
        <w:rPr>
          <w:rStyle w:val="FootnoteReference"/>
          <w:color w:val="000000"/>
          <w:sz w:val="28"/>
          <w:szCs w:val="28"/>
        </w:rPr>
        <w:footnoteReference w:id="2"/>
      </w:r>
      <w:r w:rsidRPr="004E6FF2">
        <w:rPr>
          <w:color w:val="000000"/>
          <w:sz w:val="28"/>
          <w:szCs w:val="28"/>
        </w:rPr>
        <w:t>.</w:t>
      </w:r>
    </w:p>
    <w:p w:rsidR="009C5317" w:rsidRDefault="009C5317" w:rsidP="00A155B8">
      <w:pPr>
        <w:suppressAutoHyphens/>
        <w:spacing w:line="360" w:lineRule="auto"/>
        <w:ind w:firstLine="709"/>
        <w:jc w:val="both"/>
        <w:rPr>
          <w:sz w:val="28"/>
          <w:szCs w:val="28"/>
        </w:rPr>
      </w:pPr>
      <w:r w:rsidRPr="005E270D">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C5317" w:rsidRDefault="009C5317" w:rsidP="00A155B8">
      <w:pPr>
        <w:suppressAutoHyphens/>
        <w:spacing w:line="360" w:lineRule="auto"/>
        <w:ind w:firstLine="709"/>
        <w:jc w:val="both"/>
        <w:rPr>
          <w:sz w:val="28"/>
          <w:szCs w:val="28"/>
        </w:rPr>
      </w:pPr>
      <w:r w:rsidRPr="005E270D">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5317" w:rsidRDefault="009C5317" w:rsidP="00A155B8">
      <w:pPr>
        <w:suppressAutoHyphens/>
        <w:spacing w:line="360" w:lineRule="auto"/>
        <w:ind w:firstLine="709"/>
        <w:jc w:val="both"/>
        <w:rPr>
          <w:sz w:val="28"/>
          <w:szCs w:val="28"/>
        </w:rPr>
      </w:pPr>
      <w:r w:rsidRPr="005E270D">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4E6FF2">
        <w:rPr>
          <w:rStyle w:val="FootnoteReference"/>
          <w:color w:val="000000"/>
          <w:szCs w:val="28"/>
        </w:rPr>
        <w:footnoteReference w:id="3"/>
      </w:r>
      <w:r w:rsidRPr="004E6FF2">
        <w:rPr>
          <w:color w:val="000000"/>
          <w:sz w:val="28"/>
          <w:szCs w:val="28"/>
        </w:rPr>
        <w:t>.</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C5317" w:rsidRPr="004E6FF2" w:rsidRDefault="009C5317" w:rsidP="00A155B8">
      <w:pPr>
        <w:tabs>
          <w:tab w:val="left" w:pos="2835"/>
        </w:tabs>
        <w:suppressAutoHyphens/>
        <w:spacing w:line="384" w:lineRule="auto"/>
        <w:ind w:firstLine="709"/>
        <w:jc w:val="both"/>
        <w:rPr>
          <w:color w:val="000000"/>
          <w:sz w:val="28"/>
          <w:szCs w:val="28"/>
        </w:rPr>
      </w:pPr>
      <w:r w:rsidRPr="004E6FF2">
        <w:rPr>
          <w:color w:val="000000"/>
          <w:sz w:val="28"/>
          <w:szCs w:val="28"/>
        </w:rPr>
        <w:t>на базе основного общего образования – 3 года 10 месяцев;</w:t>
      </w:r>
    </w:p>
    <w:p w:rsidR="009C5317" w:rsidRPr="004E6FF2" w:rsidRDefault="009C5317" w:rsidP="00A155B8">
      <w:pPr>
        <w:tabs>
          <w:tab w:val="left" w:pos="2835"/>
        </w:tabs>
        <w:suppressAutoHyphens/>
        <w:spacing w:line="384" w:lineRule="auto"/>
        <w:ind w:firstLine="709"/>
        <w:jc w:val="both"/>
        <w:rPr>
          <w:i/>
          <w:color w:val="000000"/>
          <w:sz w:val="28"/>
          <w:szCs w:val="28"/>
        </w:rPr>
      </w:pPr>
      <w:r w:rsidRPr="004E6FF2">
        <w:rPr>
          <w:color w:val="000000"/>
          <w:sz w:val="28"/>
          <w:szCs w:val="28"/>
        </w:rPr>
        <w:t>на базе среднего общего образования – 2 года 10 месяцев.</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не более чем на 1,5 года при получении образования на базе основного общего образования;</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 xml:space="preserve">не более чем на 1 год при получении образования на базе среднего общего образования. </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9C5317" w:rsidRPr="004E6FF2" w:rsidRDefault="009C5317" w:rsidP="00A155B8">
      <w:pPr>
        <w:tabs>
          <w:tab w:val="left" w:pos="2835"/>
        </w:tabs>
        <w:suppressAutoHyphens/>
        <w:spacing w:line="360" w:lineRule="auto"/>
        <w:ind w:firstLine="709"/>
        <w:jc w:val="both"/>
        <w:rPr>
          <w:color w:val="000000"/>
          <w:sz w:val="28"/>
          <w:szCs w:val="28"/>
        </w:rPr>
      </w:pPr>
      <w:r w:rsidRPr="004E6FF2">
        <w:rPr>
          <w:color w:val="000000"/>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9C5317" w:rsidRPr="004E6FF2" w:rsidRDefault="009C5317" w:rsidP="00A155B8">
      <w:pPr>
        <w:pStyle w:val="BodyText"/>
        <w:widowControl w:val="0"/>
        <w:tabs>
          <w:tab w:val="left" w:pos="2835"/>
        </w:tabs>
        <w:spacing w:after="0" w:line="360" w:lineRule="auto"/>
        <w:ind w:firstLine="709"/>
        <w:jc w:val="both"/>
        <w:rPr>
          <w:color w:val="000000"/>
          <w:sz w:val="28"/>
          <w:szCs w:val="28"/>
        </w:rPr>
      </w:pPr>
      <w:r w:rsidRPr="004E6FF2">
        <w:rPr>
          <w:color w:val="000000"/>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C5317" w:rsidRPr="004E6FF2" w:rsidRDefault="009C5317" w:rsidP="00A155B8">
      <w:pPr>
        <w:pStyle w:val="BodyText"/>
        <w:widowControl w:val="0"/>
        <w:tabs>
          <w:tab w:val="left" w:pos="2835"/>
        </w:tabs>
        <w:suppressAutoHyphens/>
        <w:spacing w:after="0" w:line="336" w:lineRule="auto"/>
        <w:ind w:firstLine="709"/>
        <w:jc w:val="both"/>
        <w:rPr>
          <w:color w:val="000000"/>
          <w:sz w:val="28"/>
          <w:szCs w:val="28"/>
        </w:rPr>
      </w:pPr>
      <w:r w:rsidRPr="004E6FF2">
        <w:rPr>
          <w:color w:val="000000"/>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«менеджер»,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w:t>
      </w:r>
      <w:smartTag w:uri="urn:schemas-microsoft-com:office:smarttags" w:element="metricconverter">
        <w:smartTagPr>
          <w:attr w:name="ProductID" w:val="2017 г"/>
        </w:smartTagPr>
        <w:r w:rsidRPr="004E6FF2">
          <w:rPr>
            <w:color w:val="000000"/>
            <w:sz w:val="28"/>
            <w:szCs w:val="28"/>
          </w:rPr>
          <w:t>2013 г</w:t>
        </w:r>
      </w:smartTag>
      <w:r w:rsidRPr="004E6FF2">
        <w:rPr>
          <w:color w:val="000000"/>
          <w:sz w:val="28"/>
          <w:szCs w:val="28"/>
        </w:rPr>
        <w:t xml:space="preserve">. № 1199 (зарегистрирован Министерством юстиции Российской Федерации 26декабря </w:t>
      </w:r>
      <w:smartTag w:uri="urn:schemas-microsoft-com:office:smarttags" w:element="metricconverter">
        <w:smartTagPr>
          <w:attr w:name="ProductID" w:val="2017 г"/>
        </w:smartTagPr>
        <w:r w:rsidRPr="004E6FF2">
          <w:rPr>
            <w:color w:val="000000"/>
            <w:sz w:val="28"/>
            <w:szCs w:val="28"/>
          </w:rPr>
          <w:t>2013 г</w:t>
        </w:r>
      </w:smartTag>
      <w:r w:rsidRPr="004E6FF2">
        <w:rPr>
          <w:color w:val="000000"/>
          <w:sz w:val="28"/>
          <w:szCs w:val="28"/>
        </w:rPr>
        <w:t xml:space="preserve">., регистрационный № 30861) и с изменениями, внесенными приказами Министерства образования и науки Российской Федерации от 14 мая </w:t>
      </w:r>
      <w:smartTag w:uri="urn:schemas-microsoft-com:office:smarttags" w:element="metricconverter">
        <w:smartTagPr>
          <w:attr w:name="ProductID" w:val="2017 г"/>
        </w:smartTagPr>
        <w:r w:rsidRPr="004E6FF2">
          <w:rPr>
            <w:color w:val="000000"/>
            <w:sz w:val="28"/>
            <w:szCs w:val="28"/>
          </w:rPr>
          <w:t>2014 г</w:t>
        </w:r>
      </w:smartTag>
      <w:r w:rsidRPr="004E6FF2">
        <w:rPr>
          <w:color w:val="000000"/>
          <w:sz w:val="28"/>
          <w:szCs w:val="28"/>
        </w:rPr>
        <w:t xml:space="preserve">. № 518 (зарегистрирован Министерством юстиции Российской Федерации 28 мая </w:t>
      </w:r>
      <w:smartTag w:uri="urn:schemas-microsoft-com:office:smarttags" w:element="metricconverter">
        <w:smartTagPr>
          <w:attr w:name="ProductID" w:val="2017 г"/>
        </w:smartTagPr>
        <w:r w:rsidRPr="004E6FF2">
          <w:rPr>
            <w:color w:val="000000"/>
            <w:sz w:val="28"/>
            <w:szCs w:val="28"/>
          </w:rPr>
          <w:t>2014 г</w:t>
        </w:r>
      </w:smartTag>
      <w:r w:rsidRPr="004E6FF2">
        <w:rPr>
          <w:color w:val="000000"/>
          <w:sz w:val="28"/>
          <w:szCs w:val="28"/>
        </w:rPr>
        <w:t xml:space="preserve">., регистрационный № 32461), от 18 ноября </w:t>
      </w:r>
      <w:smartTag w:uri="urn:schemas-microsoft-com:office:smarttags" w:element="metricconverter">
        <w:smartTagPr>
          <w:attr w:name="ProductID" w:val="2017 г"/>
        </w:smartTagPr>
        <w:r w:rsidRPr="004E6FF2">
          <w:rPr>
            <w:color w:val="000000"/>
            <w:sz w:val="28"/>
            <w:szCs w:val="28"/>
          </w:rPr>
          <w:t>2015 г</w:t>
        </w:r>
      </w:smartTag>
      <w:r w:rsidRPr="004E6FF2">
        <w:rPr>
          <w:color w:val="000000"/>
          <w:sz w:val="28"/>
          <w:szCs w:val="28"/>
        </w:rPr>
        <w:t xml:space="preserve">. № 1350 (зарегистрирован Министерством юстиции Российской Федерации 3 декабря </w:t>
      </w:r>
      <w:smartTag w:uri="urn:schemas-microsoft-com:office:smarttags" w:element="metricconverter">
        <w:smartTagPr>
          <w:attr w:name="ProductID" w:val="2017 г"/>
        </w:smartTagPr>
        <w:r w:rsidRPr="004E6FF2">
          <w:rPr>
            <w:color w:val="000000"/>
            <w:sz w:val="28"/>
            <w:szCs w:val="28"/>
          </w:rPr>
          <w:t>2015 г</w:t>
        </w:r>
      </w:smartTag>
      <w:r w:rsidRPr="004E6FF2">
        <w:rPr>
          <w:color w:val="000000"/>
          <w:sz w:val="28"/>
          <w:szCs w:val="28"/>
        </w:rPr>
        <w:t xml:space="preserve">., регистрационный № 39955) и от 25 ноября </w:t>
      </w:r>
      <w:smartTag w:uri="urn:schemas-microsoft-com:office:smarttags" w:element="metricconverter">
        <w:smartTagPr>
          <w:attr w:name="ProductID" w:val="2017 г"/>
        </w:smartTagPr>
        <w:r w:rsidRPr="004E6FF2">
          <w:rPr>
            <w:color w:val="000000"/>
            <w:sz w:val="28"/>
            <w:szCs w:val="28"/>
          </w:rPr>
          <w:t>2016 г</w:t>
        </w:r>
      </w:smartTag>
      <w:r w:rsidRPr="004E6FF2">
        <w:rPr>
          <w:color w:val="000000"/>
          <w:sz w:val="28"/>
          <w:szCs w:val="28"/>
        </w:rPr>
        <w:t xml:space="preserve">. № 1477 (зарегистрирован Министерством юстиции Российской Федерации 12 декабря </w:t>
      </w:r>
      <w:smartTag w:uri="urn:schemas-microsoft-com:office:smarttags" w:element="metricconverter">
        <w:smartTagPr>
          <w:attr w:name="ProductID" w:val="2017 г"/>
        </w:smartTagPr>
        <w:r w:rsidRPr="004E6FF2">
          <w:rPr>
            <w:color w:val="000000"/>
            <w:sz w:val="28"/>
            <w:szCs w:val="28"/>
          </w:rPr>
          <w:t>2016 г</w:t>
        </w:r>
      </w:smartTag>
      <w:r w:rsidRPr="004E6FF2">
        <w:rPr>
          <w:color w:val="000000"/>
          <w:sz w:val="28"/>
          <w:szCs w:val="28"/>
        </w:rPr>
        <w:t>., регистрационный № 44662).</w:t>
      </w:r>
    </w:p>
    <w:p w:rsidR="009C5317" w:rsidRPr="00A856EC" w:rsidRDefault="009C5317" w:rsidP="00A155B8">
      <w:pPr>
        <w:pStyle w:val="BodyText"/>
        <w:widowControl w:val="0"/>
        <w:tabs>
          <w:tab w:val="left" w:pos="2835"/>
        </w:tabs>
        <w:suppressAutoHyphens/>
        <w:spacing w:after="0"/>
        <w:ind w:firstLine="709"/>
        <w:jc w:val="both"/>
        <w:rPr>
          <w:sz w:val="28"/>
          <w:szCs w:val="28"/>
        </w:rPr>
      </w:pPr>
    </w:p>
    <w:p w:rsidR="009C5317" w:rsidRPr="00A856EC" w:rsidRDefault="009C5317" w:rsidP="00A155B8">
      <w:pPr>
        <w:pStyle w:val="BodyText"/>
        <w:widowControl w:val="0"/>
        <w:tabs>
          <w:tab w:val="left" w:pos="2835"/>
        </w:tabs>
        <w:suppressAutoHyphens/>
        <w:spacing w:after="0"/>
        <w:ind w:firstLine="709"/>
        <w:jc w:val="both"/>
        <w:rPr>
          <w:sz w:val="28"/>
          <w:szCs w:val="28"/>
        </w:rPr>
      </w:pPr>
      <w:r w:rsidRPr="00A856EC">
        <w:rPr>
          <w:sz w:val="28"/>
          <w:szCs w:val="28"/>
          <w:lang w:val="en-US"/>
        </w:rPr>
        <w:t>II</w:t>
      </w:r>
      <w:r w:rsidRPr="00A856EC">
        <w:rPr>
          <w:sz w:val="28"/>
          <w:szCs w:val="28"/>
        </w:rPr>
        <w:t>. ТРЕБОВАНИЯ К СТРУКТУРЕ ОБРАЗОВАТЕЛЬНОЙ ПРОГРАММЫ</w:t>
      </w:r>
    </w:p>
    <w:p w:rsidR="009C5317" w:rsidRPr="00A856EC" w:rsidRDefault="009C5317" w:rsidP="00A155B8">
      <w:pPr>
        <w:pStyle w:val="BodyText"/>
        <w:widowControl w:val="0"/>
        <w:tabs>
          <w:tab w:val="left" w:pos="2835"/>
        </w:tabs>
        <w:suppressAutoHyphens/>
        <w:spacing w:after="0"/>
        <w:ind w:firstLine="709"/>
        <w:jc w:val="both"/>
        <w:rPr>
          <w:sz w:val="28"/>
          <w:szCs w:val="28"/>
        </w:rPr>
      </w:pPr>
    </w:p>
    <w:p w:rsidR="009C5317" w:rsidRPr="00A856EC" w:rsidRDefault="009C5317" w:rsidP="00A155B8">
      <w:pPr>
        <w:pStyle w:val="BodyText"/>
        <w:widowControl w:val="0"/>
        <w:tabs>
          <w:tab w:val="left" w:pos="2835"/>
        </w:tabs>
        <w:suppressAutoHyphens/>
        <w:spacing w:after="0" w:line="360" w:lineRule="auto"/>
        <w:ind w:firstLine="709"/>
        <w:jc w:val="both"/>
        <w:rPr>
          <w:sz w:val="28"/>
          <w:szCs w:val="28"/>
        </w:rPr>
      </w:pPr>
      <w:r w:rsidRPr="00A856EC">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9C5317" w:rsidRPr="00A856EC" w:rsidRDefault="009C5317" w:rsidP="00A155B8">
      <w:pPr>
        <w:pStyle w:val="BodyText"/>
        <w:widowControl w:val="0"/>
        <w:tabs>
          <w:tab w:val="left" w:pos="2835"/>
        </w:tabs>
        <w:suppressAutoHyphens/>
        <w:spacing w:after="0" w:line="360" w:lineRule="auto"/>
        <w:ind w:firstLine="709"/>
        <w:jc w:val="both"/>
        <w:rPr>
          <w:sz w:val="28"/>
          <w:szCs w:val="28"/>
        </w:rPr>
      </w:pPr>
      <w:r w:rsidRPr="00A856EC">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A856EC">
        <w:rPr>
          <w:sz w:val="28"/>
          <w:szCs w:val="28"/>
          <w:lang w:val="en-US"/>
        </w:rPr>
        <w:t>II</w:t>
      </w:r>
      <w:r w:rsidRPr="00A856EC">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9C5317" w:rsidRPr="00A856EC" w:rsidRDefault="009C5317" w:rsidP="00A155B8">
      <w:pPr>
        <w:pStyle w:val="BodyText"/>
        <w:widowControl w:val="0"/>
        <w:tabs>
          <w:tab w:val="left" w:pos="2835"/>
        </w:tabs>
        <w:suppressAutoHyphens/>
        <w:spacing w:after="0" w:line="360" w:lineRule="auto"/>
        <w:ind w:firstLine="709"/>
        <w:jc w:val="both"/>
        <w:rPr>
          <w:sz w:val="28"/>
          <w:szCs w:val="28"/>
        </w:rPr>
      </w:pPr>
      <w:r w:rsidRPr="00A856EC">
        <w:rPr>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9C5317" w:rsidRPr="00A856EC" w:rsidRDefault="009C5317" w:rsidP="00A155B8">
      <w:pPr>
        <w:pStyle w:val="BodyText"/>
        <w:widowControl w:val="0"/>
        <w:tabs>
          <w:tab w:val="left" w:pos="2835"/>
        </w:tabs>
        <w:suppressAutoHyphens/>
        <w:spacing w:after="0" w:line="360" w:lineRule="auto"/>
        <w:ind w:firstLine="709"/>
        <w:jc w:val="both"/>
        <w:rPr>
          <w:sz w:val="28"/>
          <w:szCs w:val="28"/>
        </w:rPr>
      </w:pPr>
      <w:r w:rsidRPr="00A856EC">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9C5317" w:rsidRPr="00A856EC" w:rsidRDefault="009C5317" w:rsidP="00A155B8">
      <w:pPr>
        <w:keepNext/>
        <w:spacing w:line="336" w:lineRule="auto"/>
        <w:ind w:firstLine="720"/>
        <w:jc w:val="both"/>
        <w:rPr>
          <w:sz w:val="28"/>
          <w:szCs w:val="28"/>
        </w:rPr>
      </w:pPr>
      <w:r w:rsidRPr="00A856EC">
        <w:rPr>
          <w:sz w:val="28"/>
          <w:szCs w:val="28"/>
        </w:rPr>
        <w:t>2.2. Образовательная программа имеет следующую структуру:</w:t>
      </w:r>
    </w:p>
    <w:p w:rsidR="009C5317" w:rsidRPr="00A856EC" w:rsidRDefault="009C5317" w:rsidP="00A155B8">
      <w:pPr>
        <w:keepNext/>
        <w:spacing w:line="336" w:lineRule="auto"/>
        <w:ind w:firstLine="720"/>
        <w:jc w:val="both"/>
        <w:rPr>
          <w:sz w:val="28"/>
          <w:szCs w:val="28"/>
        </w:rPr>
      </w:pPr>
      <w:r w:rsidRPr="00A856EC">
        <w:rPr>
          <w:sz w:val="28"/>
          <w:szCs w:val="28"/>
        </w:rPr>
        <w:t>общий гуманитарный и социально-экономический цикл;</w:t>
      </w:r>
    </w:p>
    <w:p w:rsidR="009C5317" w:rsidRPr="00A856EC" w:rsidRDefault="009C5317" w:rsidP="00A155B8">
      <w:pPr>
        <w:keepNext/>
        <w:spacing w:line="336" w:lineRule="auto"/>
        <w:ind w:firstLine="720"/>
        <w:jc w:val="both"/>
        <w:rPr>
          <w:sz w:val="28"/>
          <w:szCs w:val="28"/>
        </w:rPr>
      </w:pPr>
      <w:r w:rsidRPr="00A856EC">
        <w:rPr>
          <w:sz w:val="28"/>
          <w:szCs w:val="28"/>
        </w:rPr>
        <w:t>математический и общий естественнонаучный цикл;</w:t>
      </w:r>
    </w:p>
    <w:p w:rsidR="009C5317" w:rsidRPr="00A856EC" w:rsidRDefault="009C5317" w:rsidP="00A155B8">
      <w:pPr>
        <w:keepNext/>
        <w:spacing w:line="336" w:lineRule="auto"/>
        <w:ind w:firstLine="720"/>
        <w:jc w:val="both"/>
        <w:rPr>
          <w:sz w:val="28"/>
          <w:szCs w:val="28"/>
        </w:rPr>
      </w:pPr>
      <w:r w:rsidRPr="00A856EC">
        <w:rPr>
          <w:sz w:val="28"/>
          <w:szCs w:val="28"/>
        </w:rPr>
        <w:t>общепрофессиональный цикл;</w:t>
      </w:r>
    </w:p>
    <w:p w:rsidR="009C5317" w:rsidRPr="00A856EC" w:rsidRDefault="009C5317" w:rsidP="00A155B8">
      <w:pPr>
        <w:keepNext/>
        <w:spacing w:line="336" w:lineRule="auto"/>
        <w:ind w:firstLine="720"/>
        <w:jc w:val="both"/>
        <w:rPr>
          <w:sz w:val="28"/>
          <w:szCs w:val="28"/>
        </w:rPr>
      </w:pPr>
      <w:r w:rsidRPr="00A856EC">
        <w:rPr>
          <w:sz w:val="28"/>
          <w:szCs w:val="28"/>
        </w:rPr>
        <w:t>профессиональный цикл;</w:t>
      </w:r>
    </w:p>
    <w:p w:rsidR="009C5317" w:rsidRPr="002A1910" w:rsidRDefault="009C5317" w:rsidP="00A155B8">
      <w:pPr>
        <w:keepNext/>
        <w:spacing w:line="336" w:lineRule="auto"/>
        <w:ind w:firstLine="720"/>
        <w:jc w:val="both"/>
        <w:rPr>
          <w:sz w:val="28"/>
          <w:szCs w:val="28"/>
        </w:rPr>
      </w:pPr>
      <w:r w:rsidRPr="002A1910">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9C5317" w:rsidRPr="002A1910" w:rsidRDefault="009C5317" w:rsidP="00A155B8">
      <w:pPr>
        <w:keepNext/>
        <w:jc w:val="right"/>
        <w:rPr>
          <w:sz w:val="28"/>
          <w:szCs w:val="28"/>
        </w:rPr>
      </w:pPr>
      <w:r w:rsidRPr="002A1910">
        <w:rPr>
          <w:sz w:val="28"/>
          <w:szCs w:val="28"/>
        </w:rPr>
        <w:t xml:space="preserve">Таблица </w:t>
      </w:r>
    </w:p>
    <w:p w:rsidR="009C5317" w:rsidRPr="002A1910" w:rsidRDefault="009C5317" w:rsidP="00A155B8">
      <w:pPr>
        <w:keepNext/>
        <w:jc w:val="center"/>
        <w:rPr>
          <w:sz w:val="28"/>
          <w:szCs w:val="28"/>
        </w:rPr>
      </w:pPr>
      <w:r w:rsidRPr="002A1910">
        <w:rPr>
          <w:sz w:val="28"/>
          <w:szCs w:val="28"/>
        </w:rPr>
        <w:t xml:space="preserve">Структура и объем образовательной программы </w:t>
      </w:r>
    </w:p>
    <w:p w:rsidR="009C5317" w:rsidRPr="00A856EC" w:rsidRDefault="009C5317" w:rsidP="00A155B8">
      <w:pPr>
        <w:keepNext/>
        <w:jc w:val="center"/>
        <w:rPr>
          <w:rFonts w:ascii="Times" w:hAnsi="Times" w:cs="Times"/>
        </w:rPr>
      </w:pPr>
    </w:p>
    <w:tbl>
      <w:tblPr>
        <w:tblW w:w="5000" w:type="pct"/>
        <w:jc w:val="center"/>
        <w:tblLayout w:type="fixed"/>
        <w:tblCellMar>
          <w:top w:w="102" w:type="dxa"/>
          <w:left w:w="62" w:type="dxa"/>
          <w:bottom w:w="102" w:type="dxa"/>
          <w:right w:w="62" w:type="dxa"/>
        </w:tblCellMar>
        <w:tblLook w:val="0000"/>
      </w:tblPr>
      <w:tblGrid>
        <w:gridCol w:w="5487"/>
        <w:gridCol w:w="4558"/>
      </w:tblGrid>
      <w:tr w:rsidR="009C5317" w:rsidRPr="00A856EC" w:rsidTr="00D468A4">
        <w:trPr>
          <w:trHeight w:val="582"/>
          <w:jc w:val="center"/>
        </w:trPr>
        <w:tc>
          <w:tcPr>
            <w:tcW w:w="2731" w:type="pct"/>
            <w:tcBorders>
              <w:top w:val="single" w:sz="4" w:space="0" w:color="auto"/>
              <w:left w:val="single" w:sz="4" w:space="0" w:color="auto"/>
              <w:right w:val="single" w:sz="4" w:space="0" w:color="auto"/>
            </w:tcBorders>
          </w:tcPr>
          <w:p w:rsidR="009C5317" w:rsidRPr="00F71785" w:rsidRDefault="009C5317" w:rsidP="00A155B8">
            <w:pPr>
              <w:keepNext/>
              <w:tabs>
                <w:tab w:val="left" w:pos="2835"/>
              </w:tabs>
              <w:autoSpaceDE w:val="0"/>
              <w:autoSpaceDN w:val="0"/>
              <w:adjustRightInd w:val="0"/>
              <w:jc w:val="center"/>
              <w:rPr>
                <w:sz w:val="27"/>
                <w:szCs w:val="27"/>
              </w:rPr>
            </w:pPr>
            <w:r w:rsidRPr="00F71785">
              <w:rPr>
                <w:sz w:val="27"/>
                <w:szCs w:val="27"/>
              </w:rPr>
              <w:t>Структура образовательной программы</w:t>
            </w:r>
          </w:p>
        </w:tc>
        <w:tc>
          <w:tcPr>
            <w:tcW w:w="2269" w:type="pct"/>
            <w:tcBorders>
              <w:top w:val="single" w:sz="4" w:space="0" w:color="auto"/>
              <w:left w:val="single" w:sz="4" w:space="0" w:color="auto"/>
              <w:right w:val="single" w:sz="4" w:space="0" w:color="auto"/>
            </w:tcBorders>
          </w:tcPr>
          <w:p w:rsidR="009C5317" w:rsidRPr="00F71785" w:rsidRDefault="009C5317" w:rsidP="00A155B8">
            <w:pPr>
              <w:keepNext/>
              <w:tabs>
                <w:tab w:val="left" w:pos="2835"/>
              </w:tabs>
              <w:autoSpaceDE w:val="0"/>
              <w:autoSpaceDN w:val="0"/>
              <w:adjustRightInd w:val="0"/>
              <w:jc w:val="center"/>
              <w:rPr>
                <w:sz w:val="27"/>
                <w:szCs w:val="27"/>
              </w:rPr>
            </w:pPr>
            <w:r w:rsidRPr="00F71785">
              <w:rPr>
                <w:sz w:val="27"/>
                <w:szCs w:val="27"/>
              </w:rPr>
              <w:t xml:space="preserve">Объем образовательной программы </w:t>
            </w:r>
          </w:p>
          <w:p w:rsidR="009C5317" w:rsidRPr="00F71785" w:rsidRDefault="009C5317" w:rsidP="00A155B8">
            <w:pPr>
              <w:keepNext/>
              <w:tabs>
                <w:tab w:val="left" w:pos="2835"/>
              </w:tabs>
              <w:autoSpaceDE w:val="0"/>
              <w:autoSpaceDN w:val="0"/>
              <w:adjustRightInd w:val="0"/>
              <w:jc w:val="center"/>
              <w:rPr>
                <w:b/>
                <w:sz w:val="27"/>
                <w:szCs w:val="27"/>
              </w:rPr>
            </w:pPr>
            <w:r w:rsidRPr="00F71785">
              <w:rPr>
                <w:sz w:val="27"/>
                <w:szCs w:val="27"/>
              </w:rPr>
              <w:t>в академических часах</w:t>
            </w:r>
          </w:p>
        </w:tc>
      </w:tr>
      <w:tr w:rsidR="009C5317" w:rsidRPr="005E270D" w:rsidTr="00D468A4">
        <w:trPr>
          <w:trHeight w:val="27"/>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rPr>
                <w:sz w:val="27"/>
                <w:szCs w:val="27"/>
              </w:rPr>
            </w:pPr>
            <w:r w:rsidRPr="005E270D">
              <w:rPr>
                <w:sz w:val="27"/>
                <w:szCs w:val="27"/>
              </w:rPr>
              <w:t>Общий гуманитарный и социально-экономический цикл</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rPr>
            </w:pPr>
            <w:r w:rsidRPr="005E270D">
              <w:rPr>
                <w:sz w:val="27"/>
                <w:szCs w:val="27"/>
              </w:rPr>
              <w:t>не менее 468</w:t>
            </w:r>
          </w:p>
        </w:tc>
      </w:tr>
      <w:tr w:rsidR="009C5317" w:rsidRPr="005E270D" w:rsidTr="00D468A4">
        <w:trPr>
          <w:trHeight w:val="318"/>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rPr>
                <w:sz w:val="27"/>
                <w:szCs w:val="27"/>
              </w:rPr>
            </w:pPr>
            <w:r w:rsidRPr="005E270D">
              <w:rPr>
                <w:sz w:val="27"/>
                <w:szCs w:val="27"/>
              </w:rPr>
              <w:t>Математический и общий естественнонаучный цикл</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rPr>
            </w:pPr>
            <w:r w:rsidRPr="005E270D">
              <w:rPr>
                <w:sz w:val="27"/>
                <w:szCs w:val="27"/>
              </w:rPr>
              <w:t>не менее 144</w:t>
            </w:r>
          </w:p>
        </w:tc>
      </w:tr>
      <w:tr w:rsidR="009C5317" w:rsidRPr="005E270D" w:rsidTr="00D468A4">
        <w:trPr>
          <w:trHeight w:val="334"/>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rPr>
                <w:sz w:val="27"/>
                <w:szCs w:val="27"/>
              </w:rPr>
            </w:pPr>
            <w:r w:rsidRPr="005E270D">
              <w:rPr>
                <w:sz w:val="27"/>
                <w:szCs w:val="27"/>
              </w:rPr>
              <w:t>Общепрофессиональный цикл</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rPr>
            </w:pPr>
            <w:r w:rsidRPr="005E270D">
              <w:rPr>
                <w:sz w:val="27"/>
                <w:szCs w:val="27"/>
              </w:rPr>
              <w:t>не менее 612</w:t>
            </w:r>
          </w:p>
        </w:tc>
      </w:tr>
      <w:tr w:rsidR="009C5317" w:rsidRPr="005E270D" w:rsidTr="00D468A4">
        <w:trPr>
          <w:trHeight w:val="370"/>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spacing w:line="360" w:lineRule="auto"/>
              <w:rPr>
                <w:sz w:val="27"/>
                <w:szCs w:val="27"/>
              </w:rPr>
            </w:pPr>
            <w:r w:rsidRPr="005E270D">
              <w:rPr>
                <w:sz w:val="27"/>
                <w:szCs w:val="27"/>
              </w:rPr>
              <w:t>Профессиональный цикл</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rPr>
            </w:pPr>
            <w:r w:rsidRPr="005E270D">
              <w:rPr>
                <w:sz w:val="27"/>
                <w:szCs w:val="27"/>
              </w:rPr>
              <w:t>не менее 1728</w:t>
            </w:r>
          </w:p>
        </w:tc>
      </w:tr>
      <w:tr w:rsidR="009C5317" w:rsidRPr="005E270D" w:rsidTr="00D468A4">
        <w:trPr>
          <w:trHeight w:val="340"/>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rPr>
                <w:sz w:val="27"/>
                <w:szCs w:val="27"/>
              </w:rPr>
            </w:pPr>
            <w:r w:rsidRPr="005E270D">
              <w:rPr>
                <w:sz w:val="27"/>
                <w:szCs w:val="27"/>
              </w:rPr>
              <w:t>Государственная итоговая аттестация</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rPr>
            </w:pPr>
            <w:r w:rsidRPr="005E270D">
              <w:rPr>
                <w:sz w:val="27"/>
                <w:szCs w:val="27"/>
              </w:rPr>
              <w:t>216</w:t>
            </w:r>
          </w:p>
        </w:tc>
      </w:tr>
      <w:tr w:rsidR="009C5317" w:rsidRPr="005E270D" w:rsidTr="006013C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rPr>
            </w:pPr>
            <w:r w:rsidRPr="005E270D">
              <w:rPr>
                <w:sz w:val="27"/>
                <w:szCs w:val="27"/>
              </w:rPr>
              <w:t>Общий объем образовательной программы:</w:t>
            </w:r>
          </w:p>
        </w:tc>
      </w:tr>
      <w:tr w:rsidR="009C5317" w:rsidRPr="005E270D" w:rsidTr="00D468A4">
        <w:trPr>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rPr>
                <w:sz w:val="27"/>
                <w:szCs w:val="27"/>
              </w:rPr>
            </w:pPr>
            <w:r w:rsidRPr="005E270D">
              <w:rPr>
                <w:sz w:val="27"/>
                <w:szCs w:val="27"/>
              </w:rPr>
              <w:t>на базе среднего общего образования</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lang w:val="en-US"/>
              </w:rPr>
            </w:pPr>
            <w:r w:rsidRPr="005E270D">
              <w:rPr>
                <w:sz w:val="27"/>
                <w:szCs w:val="27"/>
              </w:rPr>
              <w:t>4464</w:t>
            </w:r>
          </w:p>
        </w:tc>
      </w:tr>
      <w:tr w:rsidR="009C5317" w:rsidRPr="005E270D" w:rsidTr="00D468A4">
        <w:trPr>
          <w:jc w:val="center"/>
        </w:trPr>
        <w:tc>
          <w:tcPr>
            <w:tcW w:w="2731"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rPr>
                <w:sz w:val="27"/>
                <w:szCs w:val="27"/>
              </w:rPr>
            </w:pPr>
            <w:r w:rsidRPr="005E270D">
              <w:rPr>
                <w:sz w:val="27"/>
                <w:szCs w:val="27"/>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9" w:type="pct"/>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tabs>
                <w:tab w:val="left" w:pos="2835"/>
              </w:tabs>
              <w:autoSpaceDE w:val="0"/>
              <w:autoSpaceDN w:val="0"/>
              <w:adjustRightInd w:val="0"/>
              <w:jc w:val="center"/>
              <w:rPr>
                <w:sz w:val="27"/>
                <w:szCs w:val="27"/>
                <w:lang w:val="en-US"/>
              </w:rPr>
            </w:pPr>
            <w:r w:rsidRPr="005E270D">
              <w:rPr>
                <w:sz w:val="27"/>
                <w:szCs w:val="27"/>
              </w:rPr>
              <w:t>5940</w:t>
            </w:r>
          </w:p>
        </w:tc>
      </w:tr>
    </w:tbl>
    <w:p w:rsidR="009C5317" w:rsidRPr="005E270D" w:rsidRDefault="009C5317" w:rsidP="00A155B8">
      <w:pPr>
        <w:keepNext/>
        <w:rPr>
          <w:sz w:val="28"/>
          <w:szCs w:val="28"/>
        </w:rPr>
      </w:pPr>
    </w:p>
    <w:p w:rsidR="009C5317" w:rsidRPr="005E270D" w:rsidRDefault="009C5317" w:rsidP="00A155B8">
      <w:pPr>
        <w:keepNext/>
        <w:spacing w:line="360" w:lineRule="auto"/>
        <w:ind w:firstLine="720"/>
        <w:jc w:val="both"/>
        <w:rPr>
          <w:sz w:val="28"/>
          <w:szCs w:val="28"/>
        </w:rPr>
      </w:pPr>
      <w:r w:rsidRPr="005E270D">
        <w:rPr>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9C5317" w:rsidRPr="005E270D" w:rsidRDefault="009C5317" w:rsidP="00A155B8">
      <w:pPr>
        <w:keepNext/>
        <w:spacing w:line="360" w:lineRule="auto"/>
        <w:ind w:firstLine="720"/>
        <w:jc w:val="both"/>
        <w:rPr>
          <w:sz w:val="28"/>
          <w:szCs w:val="28"/>
        </w:rPr>
      </w:pPr>
      <w:r w:rsidRPr="005E270D">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C5317" w:rsidRPr="005E270D" w:rsidRDefault="009C5317" w:rsidP="00A155B8">
      <w:pPr>
        <w:keepNext/>
        <w:spacing w:line="360" w:lineRule="auto"/>
        <w:ind w:firstLine="720"/>
        <w:jc w:val="both"/>
        <w:rPr>
          <w:sz w:val="28"/>
          <w:szCs w:val="28"/>
        </w:rPr>
      </w:pPr>
      <w:r w:rsidRPr="005E270D">
        <w:rPr>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(аудиторное занятие, практическое занятие, лабораторное занятие, консультация), практики (в профессиональном цикле) и самостоятельной работы обучающихся.</w:t>
      </w:r>
    </w:p>
    <w:p w:rsidR="009C5317" w:rsidRPr="004E6FF2" w:rsidRDefault="009C5317" w:rsidP="00A155B8">
      <w:pPr>
        <w:suppressAutoHyphens/>
        <w:spacing w:line="360" w:lineRule="auto"/>
        <w:ind w:firstLine="720"/>
        <w:jc w:val="both"/>
        <w:rPr>
          <w:color w:val="000000"/>
          <w:sz w:val="28"/>
          <w:szCs w:val="28"/>
        </w:rPr>
      </w:pPr>
      <w:r w:rsidRPr="004E6FF2">
        <w:rPr>
          <w:color w:val="000000"/>
          <w:sz w:val="28"/>
          <w:szCs w:val="2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 в заочной форме – не менее 10 процентов.</w:t>
      </w:r>
    </w:p>
    <w:p w:rsidR="009C5317" w:rsidRPr="004E6FF2" w:rsidRDefault="009C5317" w:rsidP="00A155B8">
      <w:pPr>
        <w:suppressAutoHyphens/>
        <w:spacing w:line="360" w:lineRule="auto"/>
        <w:ind w:firstLine="720"/>
        <w:jc w:val="both"/>
        <w:rPr>
          <w:color w:val="000000"/>
          <w:sz w:val="28"/>
          <w:szCs w:val="28"/>
        </w:rPr>
      </w:pPr>
      <w:r w:rsidRPr="004E6FF2">
        <w:rPr>
          <w:color w:val="000000"/>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w:t>
      </w:r>
      <w:r>
        <w:rPr>
          <w:color w:val="000000"/>
          <w:sz w:val="28"/>
          <w:szCs w:val="28"/>
        </w:rPr>
        <w:t>е</w:t>
      </w:r>
      <w:r w:rsidRPr="004E6FF2">
        <w:rPr>
          <w:color w:val="000000"/>
          <w:sz w:val="28"/>
          <w:szCs w:val="28"/>
        </w:rPr>
        <w:t xml:space="preserve"> запланированных по отдельным дисциплинам (модулям) и практикам результатов обучения.</w:t>
      </w:r>
    </w:p>
    <w:p w:rsidR="009C5317" w:rsidRPr="002A1910" w:rsidRDefault="009C5317" w:rsidP="00A155B8">
      <w:pPr>
        <w:keepNext/>
        <w:spacing w:line="360" w:lineRule="auto"/>
        <w:ind w:firstLine="720"/>
        <w:jc w:val="both"/>
        <w:rPr>
          <w:sz w:val="28"/>
          <w:szCs w:val="28"/>
        </w:rPr>
      </w:pPr>
      <w:r w:rsidRPr="002A1910">
        <w:rPr>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C5317" w:rsidRPr="005E270D" w:rsidRDefault="009C5317" w:rsidP="00A155B8">
      <w:pPr>
        <w:keepNext/>
        <w:spacing w:line="360" w:lineRule="auto"/>
        <w:ind w:firstLine="720"/>
        <w:jc w:val="both"/>
        <w:rPr>
          <w:sz w:val="28"/>
          <w:szCs w:val="28"/>
        </w:rPr>
      </w:pPr>
      <w:r w:rsidRPr="002A1910">
        <w:rPr>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w:t>
      </w:r>
      <w:r w:rsidRPr="005E270D">
        <w:rPr>
          <w:sz w:val="28"/>
          <w:szCs w:val="28"/>
        </w:rPr>
        <w:t xml:space="preserve"> устанавливает особый порядок освоения дисциплины «Физическая культура» с учетом состояния их здоровья.</w:t>
      </w:r>
    </w:p>
    <w:p w:rsidR="009C5317" w:rsidRPr="005E270D" w:rsidRDefault="009C5317" w:rsidP="00A155B8">
      <w:pPr>
        <w:keepNext/>
        <w:spacing w:line="360" w:lineRule="auto"/>
        <w:ind w:firstLine="720"/>
        <w:jc w:val="both"/>
        <w:rPr>
          <w:sz w:val="28"/>
          <w:szCs w:val="28"/>
        </w:rPr>
      </w:pPr>
      <w:r w:rsidRPr="005E270D">
        <w:rPr>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C5317" w:rsidRPr="005E270D" w:rsidRDefault="009C5317" w:rsidP="00A155B8">
      <w:pPr>
        <w:keepNext/>
        <w:spacing w:line="360" w:lineRule="auto"/>
        <w:ind w:firstLine="720"/>
        <w:jc w:val="both"/>
        <w:rPr>
          <w:sz w:val="28"/>
          <w:szCs w:val="28"/>
        </w:rPr>
      </w:pPr>
      <w:r w:rsidRPr="005E270D">
        <w:rPr>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9C5317" w:rsidRPr="005E270D" w:rsidRDefault="009C5317" w:rsidP="00A155B8">
      <w:pPr>
        <w:keepNext/>
        <w:spacing w:line="360" w:lineRule="auto"/>
        <w:ind w:firstLine="720"/>
        <w:jc w:val="both"/>
        <w:rPr>
          <w:sz w:val="28"/>
          <w:szCs w:val="28"/>
        </w:rPr>
      </w:pPr>
      <w:r w:rsidRPr="005E270D">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изучение и освоение основ медицинских знаний.</w:t>
      </w:r>
    </w:p>
    <w:p w:rsidR="009C5317" w:rsidRPr="005E270D" w:rsidRDefault="009C5317" w:rsidP="00A155B8">
      <w:pPr>
        <w:keepNext/>
        <w:autoSpaceDE w:val="0"/>
        <w:autoSpaceDN w:val="0"/>
        <w:adjustRightInd w:val="0"/>
        <w:spacing w:line="360" w:lineRule="auto"/>
        <w:ind w:firstLine="709"/>
        <w:jc w:val="both"/>
        <w:rPr>
          <w:sz w:val="28"/>
          <w:szCs w:val="28"/>
        </w:rPr>
      </w:pPr>
      <w:r w:rsidRPr="005E270D">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C5317" w:rsidRPr="005E270D" w:rsidRDefault="009C5317" w:rsidP="00A155B8">
      <w:pPr>
        <w:keepNext/>
        <w:autoSpaceDE w:val="0"/>
        <w:autoSpaceDN w:val="0"/>
        <w:adjustRightInd w:val="0"/>
        <w:spacing w:line="360" w:lineRule="auto"/>
        <w:ind w:firstLine="709"/>
        <w:jc w:val="both"/>
        <w:rPr>
          <w:sz w:val="28"/>
          <w:szCs w:val="28"/>
        </w:rPr>
      </w:pPr>
      <w:r w:rsidRPr="005E270D">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9C5317" w:rsidRPr="005E270D" w:rsidRDefault="009C5317" w:rsidP="00A155B8">
      <w:pPr>
        <w:keepNext/>
        <w:autoSpaceDE w:val="0"/>
        <w:autoSpaceDN w:val="0"/>
        <w:adjustRightInd w:val="0"/>
        <w:spacing w:line="360" w:lineRule="auto"/>
        <w:ind w:firstLine="709"/>
        <w:jc w:val="both"/>
        <w:rPr>
          <w:sz w:val="28"/>
          <w:szCs w:val="28"/>
        </w:rPr>
      </w:pPr>
      <w:r w:rsidRPr="005E270D">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C5317" w:rsidRPr="005E270D" w:rsidRDefault="009C5317" w:rsidP="00A155B8">
      <w:pPr>
        <w:keepNext/>
        <w:autoSpaceDE w:val="0"/>
        <w:autoSpaceDN w:val="0"/>
        <w:adjustRightInd w:val="0"/>
        <w:spacing w:line="360" w:lineRule="auto"/>
        <w:ind w:firstLine="709"/>
        <w:jc w:val="both"/>
        <w:rPr>
          <w:sz w:val="28"/>
          <w:szCs w:val="28"/>
        </w:rPr>
      </w:pPr>
      <w:r w:rsidRPr="005E270D">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C5317" w:rsidRPr="00AD21F2" w:rsidRDefault="009C5317" w:rsidP="00A155B8">
      <w:pPr>
        <w:spacing w:line="360" w:lineRule="auto"/>
        <w:ind w:firstLine="731"/>
        <w:jc w:val="both"/>
        <w:rPr>
          <w:color w:val="000000"/>
          <w:sz w:val="28"/>
          <w:szCs w:val="28"/>
        </w:rPr>
      </w:pPr>
      <w:r w:rsidRPr="00AD21F2">
        <w:rPr>
          <w:color w:val="000000"/>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C5317" w:rsidRPr="005E270D" w:rsidRDefault="009C5317" w:rsidP="00A155B8">
      <w:pPr>
        <w:keepNext/>
        <w:tabs>
          <w:tab w:val="left" w:pos="2835"/>
        </w:tabs>
        <w:jc w:val="center"/>
        <w:rPr>
          <w:sz w:val="28"/>
          <w:szCs w:val="28"/>
        </w:rPr>
      </w:pPr>
      <w:r w:rsidRPr="005E270D">
        <w:rPr>
          <w:sz w:val="28"/>
          <w:szCs w:val="28"/>
          <w:lang w:val="en-US"/>
        </w:rPr>
        <w:t>III</w:t>
      </w:r>
      <w:r w:rsidRPr="005E270D">
        <w:rPr>
          <w:sz w:val="28"/>
          <w:szCs w:val="28"/>
        </w:rPr>
        <w:t>. ТРЕБОВАНИЯ К РЕЗУЛЬТАТАМ ОСВОЕНИЯ ОБРАЗОВАТЕЛЬНОЙ ПРОГРАММЫ</w:t>
      </w:r>
    </w:p>
    <w:p w:rsidR="009C5317" w:rsidRPr="005E270D" w:rsidRDefault="009C5317" w:rsidP="00A155B8">
      <w:pPr>
        <w:keepNext/>
        <w:tabs>
          <w:tab w:val="left" w:pos="2835"/>
        </w:tabs>
        <w:spacing w:line="360" w:lineRule="auto"/>
        <w:jc w:val="center"/>
        <w:rPr>
          <w:sz w:val="28"/>
          <w:szCs w:val="28"/>
        </w:rPr>
      </w:pPr>
    </w:p>
    <w:p w:rsidR="009C5317" w:rsidRPr="005E270D" w:rsidRDefault="009C5317" w:rsidP="00A155B8">
      <w:pPr>
        <w:keepNext/>
        <w:tabs>
          <w:tab w:val="left" w:pos="2835"/>
        </w:tabs>
        <w:spacing w:line="360" w:lineRule="auto"/>
        <w:ind w:firstLine="707"/>
        <w:jc w:val="both"/>
        <w:rPr>
          <w:sz w:val="28"/>
          <w:szCs w:val="28"/>
        </w:rPr>
      </w:pPr>
      <w:r w:rsidRPr="005E270D">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3.2. Выпускник, освоивший образовательную программу, должен обладать следующими общими компетенциями (далее – ОК):</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ОК 01. Выбирать способы решения задач профессиональной деятельности, применительно к различным контекстам</w:t>
      </w:r>
      <w:r>
        <w:rPr>
          <w:sz w:val="28"/>
          <w:szCs w:val="28"/>
        </w:rPr>
        <w:t>;</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ОК 02. Осуществлять поиск, анализ и интерпретацию информации, необходимой для выполнения задач профессиональной деятельности</w:t>
      </w:r>
      <w:r>
        <w:rPr>
          <w:sz w:val="28"/>
          <w:szCs w:val="28"/>
        </w:rPr>
        <w:t>;</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ОК 03. Планировать и реализовывать собственное профессиональное и личностное развитие</w:t>
      </w:r>
      <w:r>
        <w:rPr>
          <w:sz w:val="28"/>
          <w:szCs w:val="28"/>
        </w:rPr>
        <w:t>;</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ОК 04. Работать в коллективе и команде, эффективно взаимодействовать с коллегами, руководством, клиентами</w:t>
      </w:r>
      <w:r>
        <w:rPr>
          <w:sz w:val="28"/>
          <w:szCs w:val="28"/>
        </w:rPr>
        <w:t>;</w:t>
      </w:r>
    </w:p>
    <w:p w:rsidR="009C5317" w:rsidRPr="005E270D" w:rsidRDefault="009C5317" w:rsidP="00A155B8">
      <w:pPr>
        <w:keepNext/>
        <w:tabs>
          <w:tab w:val="left" w:pos="2835"/>
        </w:tabs>
        <w:spacing w:line="360" w:lineRule="auto"/>
        <w:ind w:firstLine="709"/>
        <w:jc w:val="both"/>
        <w:rPr>
          <w:sz w:val="28"/>
          <w:szCs w:val="28"/>
        </w:rPr>
      </w:pPr>
      <w:r w:rsidRPr="005E270D">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r>
        <w:rPr>
          <w:sz w:val="28"/>
          <w:szCs w:val="28"/>
        </w:rPr>
        <w:t>;</w:t>
      </w:r>
    </w:p>
    <w:p w:rsidR="009C5317" w:rsidRDefault="009C5317" w:rsidP="00A155B8">
      <w:pPr>
        <w:tabs>
          <w:tab w:val="left" w:pos="2835"/>
        </w:tabs>
        <w:spacing w:line="360" w:lineRule="auto"/>
        <w:ind w:firstLine="709"/>
        <w:jc w:val="both"/>
        <w:rPr>
          <w:sz w:val="28"/>
          <w:szCs w:val="28"/>
        </w:rPr>
      </w:pPr>
      <w:r w:rsidRPr="00DC6525">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C5317" w:rsidRDefault="009C5317" w:rsidP="00A155B8">
      <w:pPr>
        <w:tabs>
          <w:tab w:val="left" w:pos="2835"/>
        </w:tabs>
        <w:spacing w:line="360" w:lineRule="auto"/>
        <w:ind w:firstLine="709"/>
        <w:jc w:val="both"/>
        <w:rPr>
          <w:sz w:val="28"/>
          <w:szCs w:val="28"/>
        </w:rPr>
      </w:pPr>
      <w:r w:rsidRPr="005E270D">
        <w:rPr>
          <w:sz w:val="28"/>
          <w:szCs w:val="28"/>
        </w:rPr>
        <w:t>ОК 07. Содействовать сохранению окружающей среды, ресурсосбережению, эффективно действовать в чрезвычайных ситуациях</w:t>
      </w:r>
      <w:r>
        <w:rPr>
          <w:sz w:val="28"/>
          <w:szCs w:val="28"/>
        </w:rPr>
        <w:t>;</w:t>
      </w:r>
    </w:p>
    <w:p w:rsidR="009C5317" w:rsidRDefault="009C5317" w:rsidP="00A155B8">
      <w:pPr>
        <w:tabs>
          <w:tab w:val="left" w:pos="2835"/>
        </w:tabs>
        <w:spacing w:line="360" w:lineRule="auto"/>
        <w:ind w:firstLine="709"/>
        <w:jc w:val="both"/>
        <w:rPr>
          <w:sz w:val="28"/>
          <w:szCs w:val="28"/>
        </w:rPr>
      </w:pPr>
      <w:r w:rsidRPr="005E270D">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sz w:val="28"/>
          <w:szCs w:val="28"/>
        </w:rPr>
        <w:t>;</w:t>
      </w:r>
    </w:p>
    <w:p w:rsidR="009C5317" w:rsidRDefault="009C5317" w:rsidP="00A155B8">
      <w:pPr>
        <w:tabs>
          <w:tab w:val="left" w:pos="2835"/>
        </w:tabs>
        <w:spacing w:line="360" w:lineRule="auto"/>
        <w:ind w:firstLine="709"/>
        <w:jc w:val="both"/>
        <w:rPr>
          <w:sz w:val="28"/>
          <w:szCs w:val="28"/>
        </w:rPr>
      </w:pPr>
      <w:r w:rsidRPr="005E270D">
        <w:rPr>
          <w:sz w:val="28"/>
          <w:szCs w:val="28"/>
        </w:rPr>
        <w:t>ОК 09. Использовать информационные технологии в профессиональной деятельности</w:t>
      </w:r>
      <w:r>
        <w:rPr>
          <w:sz w:val="28"/>
          <w:szCs w:val="28"/>
        </w:rPr>
        <w:t>;</w:t>
      </w:r>
    </w:p>
    <w:p w:rsidR="009C5317" w:rsidRPr="005E270D" w:rsidRDefault="009C5317" w:rsidP="00A155B8">
      <w:pPr>
        <w:tabs>
          <w:tab w:val="left" w:pos="2835"/>
        </w:tabs>
        <w:spacing w:line="360" w:lineRule="auto"/>
        <w:ind w:firstLine="709"/>
        <w:jc w:val="both"/>
        <w:rPr>
          <w:sz w:val="28"/>
          <w:szCs w:val="28"/>
        </w:rPr>
      </w:pPr>
      <w:r w:rsidRPr="005E270D">
        <w:rPr>
          <w:sz w:val="28"/>
          <w:szCs w:val="28"/>
        </w:rPr>
        <w:t>ОК 10. Пользоваться профессиональной документацией на государственном и иностранном языках</w:t>
      </w:r>
      <w:r>
        <w:rPr>
          <w:sz w:val="28"/>
          <w:szCs w:val="28"/>
        </w:rPr>
        <w:t>;</w:t>
      </w:r>
    </w:p>
    <w:p w:rsidR="009C5317" w:rsidRPr="00AD21F2" w:rsidRDefault="009C5317" w:rsidP="00A155B8">
      <w:pPr>
        <w:tabs>
          <w:tab w:val="left" w:pos="2835"/>
        </w:tabs>
        <w:spacing w:line="360" w:lineRule="auto"/>
        <w:ind w:firstLine="709"/>
        <w:jc w:val="both"/>
        <w:rPr>
          <w:sz w:val="28"/>
          <w:szCs w:val="28"/>
        </w:rPr>
      </w:pPr>
      <w:r w:rsidRPr="00AD21F2">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9C5317" w:rsidRDefault="009C5317" w:rsidP="00A155B8">
      <w:pPr>
        <w:tabs>
          <w:tab w:val="left" w:pos="2835"/>
        </w:tabs>
        <w:spacing w:line="360" w:lineRule="auto"/>
        <w:ind w:firstLine="709"/>
        <w:jc w:val="both"/>
        <w:rPr>
          <w:color w:val="000000"/>
          <w:sz w:val="28"/>
          <w:szCs w:val="28"/>
        </w:rPr>
      </w:pPr>
      <w:r w:rsidRPr="00AD21F2">
        <w:rPr>
          <w:color w:val="000000"/>
          <w:sz w:val="28"/>
          <w:szCs w:val="28"/>
        </w:rPr>
        <w:t xml:space="preserve">3.3. Выпускник, освоивший образовательную программу, должен быть готов к выполнению основных видов деятельности, </w:t>
      </w:r>
      <w:bookmarkStart w:id="0" w:name="_GoBack"/>
      <w:bookmarkEnd w:id="0"/>
      <w:r w:rsidRPr="00AD21F2">
        <w:rPr>
          <w:color w:val="000000"/>
          <w:sz w:val="28"/>
          <w:szCs w:val="28"/>
        </w:rPr>
        <w:t>предусмотренных настоящим ФГОС СПО:</w:t>
      </w:r>
    </w:p>
    <w:p w:rsidR="009C5317" w:rsidRDefault="009C5317" w:rsidP="00A155B8">
      <w:pPr>
        <w:tabs>
          <w:tab w:val="left" w:pos="2835"/>
        </w:tabs>
        <w:spacing w:line="360" w:lineRule="auto"/>
        <w:ind w:firstLine="709"/>
        <w:jc w:val="both"/>
        <w:rPr>
          <w:sz w:val="28"/>
          <w:szCs w:val="28"/>
        </w:rPr>
      </w:pPr>
      <w:r>
        <w:rPr>
          <w:sz w:val="28"/>
          <w:szCs w:val="28"/>
        </w:rPr>
        <w:t>о</w:t>
      </w:r>
      <w:r w:rsidRPr="00D62F46">
        <w:rPr>
          <w:sz w:val="28"/>
          <w:szCs w:val="28"/>
        </w:rPr>
        <w:t>рганизация и контроль текущей деятельности сотрудников службы приема и размещения</w:t>
      </w:r>
      <w:r>
        <w:rPr>
          <w:sz w:val="28"/>
          <w:szCs w:val="28"/>
        </w:rPr>
        <w:t>;</w:t>
      </w:r>
    </w:p>
    <w:p w:rsidR="009C5317" w:rsidRPr="0085485E" w:rsidRDefault="009C5317" w:rsidP="00A155B8">
      <w:pPr>
        <w:tabs>
          <w:tab w:val="left" w:pos="2835"/>
        </w:tabs>
        <w:spacing w:line="360" w:lineRule="auto"/>
        <w:ind w:firstLine="709"/>
        <w:jc w:val="both"/>
        <w:rPr>
          <w:sz w:val="28"/>
          <w:szCs w:val="28"/>
        </w:rPr>
      </w:pPr>
      <w:r w:rsidRPr="0085485E">
        <w:rPr>
          <w:sz w:val="28"/>
          <w:szCs w:val="28"/>
        </w:rPr>
        <w:t>организация и контроль текущей деятельности сотрудников службы питания;</w:t>
      </w:r>
    </w:p>
    <w:p w:rsidR="009C5317" w:rsidRPr="0085485E" w:rsidRDefault="009C5317" w:rsidP="00A155B8">
      <w:pPr>
        <w:tabs>
          <w:tab w:val="left" w:pos="2835"/>
        </w:tabs>
        <w:spacing w:line="360" w:lineRule="auto"/>
        <w:ind w:firstLine="709"/>
        <w:jc w:val="both"/>
        <w:rPr>
          <w:sz w:val="28"/>
          <w:szCs w:val="28"/>
        </w:rPr>
      </w:pPr>
      <w:r w:rsidRPr="0085485E">
        <w:rPr>
          <w:sz w:val="28"/>
          <w:szCs w:val="28"/>
        </w:rPr>
        <w:t>организация и контроль текущей деятельности сотрудников службы обслуживания и эксплуатации номерного фонда;</w:t>
      </w:r>
    </w:p>
    <w:p w:rsidR="009C5317" w:rsidRPr="0085485E" w:rsidRDefault="009C5317" w:rsidP="00A155B8">
      <w:pPr>
        <w:tabs>
          <w:tab w:val="left" w:pos="2835"/>
        </w:tabs>
        <w:spacing w:line="360" w:lineRule="auto"/>
        <w:ind w:firstLine="709"/>
        <w:jc w:val="both"/>
        <w:rPr>
          <w:sz w:val="28"/>
          <w:szCs w:val="28"/>
        </w:rPr>
      </w:pPr>
      <w:r w:rsidRPr="0085485E">
        <w:rPr>
          <w:sz w:val="28"/>
          <w:szCs w:val="28"/>
        </w:rPr>
        <w:t>организация и контроль текущей деятельности сотрудников службы бронирования и продаж.</w:t>
      </w:r>
    </w:p>
    <w:p w:rsidR="009C5317" w:rsidRPr="002A1910" w:rsidRDefault="009C5317" w:rsidP="00A155B8">
      <w:pPr>
        <w:tabs>
          <w:tab w:val="left" w:pos="2835"/>
        </w:tabs>
        <w:spacing w:line="360" w:lineRule="auto"/>
        <w:ind w:firstLine="709"/>
        <w:jc w:val="both"/>
        <w:rPr>
          <w:color w:val="000080"/>
          <w:sz w:val="28"/>
          <w:szCs w:val="28"/>
        </w:rPr>
      </w:pPr>
      <w:r w:rsidRPr="002A1910">
        <w:rPr>
          <w:color w:val="000080"/>
          <w:sz w:val="28"/>
          <w:szCs w:val="28"/>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пункте 3.3  настоящего ФГОС СПО.</w:t>
      </w:r>
    </w:p>
    <w:p w:rsidR="009C5317" w:rsidRPr="00220640" w:rsidRDefault="009C5317" w:rsidP="00A155B8">
      <w:pPr>
        <w:tabs>
          <w:tab w:val="left" w:pos="2835"/>
        </w:tabs>
        <w:spacing w:line="360" w:lineRule="auto"/>
        <w:ind w:firstLine="709"/>
        <w:jc w:val="both"/>
        <w:rPr>
          <w:color w:val="000080"/>
          <w:sz w:val="28"/>
          <w:szCs w:val="28"/>
        </w:rPr>
      </w:pPr>
      <w:r w:rsidRPr="002A1910">
        <w:rPr>
          <w:color w:val="000080"/>
          <w:sz w:val="28"/>
          <w:szCs w:val="28"/>
        </w:rPr>
        <w:t>3.4.1. Организация и контроль текущей</w:t>
      </w:r>
      <w:r w:rsidRPr="00220640">
        <w:rPr>
          <w:color w:val="000080"/>
          <w:sz w:val="28"/>
          <w:szCs w:val="28"/>
        </w:rPr>
        <w:t xml:space="preserve"> деятельности сотрудников службы приема и размещения:</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1.1. Планировать потребности службы приема и размещения гостиничного комплекса или иного средства размещения в материальных ресурсах и персонале;</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1.2. Организовывать деятельность сотрудников службы приема и размещения в соответствии с текущими планами и стандартами гостиничного комплекса или иного средства размещения;</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1.3. Контролировать текущую деятельность сотрудников службы приема и размещения гостиничного комплекса или иного средства размещения для поддержания требуемого уровня качества обслуживания гостей.</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3.4.2. Организация и контроль текущей деятельности сотрудников службы питания:</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2.1. Планировать потребности службы питания гостиничного комплекса или иного средства размещения в материальных ресурсах и персонале;</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2.2. Организовывать деятельность сотрудников службы питания в соответствии с текущими планами и стандартами гостиничного комплекса или иного средства размещения;</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2.3. Контролировать текущую деятельность сотрудников службы питания гостиничного комплекса или иного средства размещения для поддержания требуемого уровня качества обслуживания гостей.</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3.4.3. Организация и контроль текущей деятельности сотрудников службы обслуживания и эксплуатации номерного фонда:</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3.1. Планировать потребности службы обслуживания и эксплуатации номерного фонда гостиничного комплекса или иного средства размещения в материальных ресурсах и персонале;</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гостиничного комплекса или иного средства размещения;</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3.3. Контролировать текущую деятельность сотрудников службы обслуживания и эксплуатации номерного фонда гостиничного комплекса или иного средства размещения для поддержания требуемого уровня качества обслуживания гостей.</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 xml:space="preserve">3.4.4. Организация и контроль текущей деятельности сотрудников службы бронирования и продаж: </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4.1. Планировать потребности службы бронирования и продаж гостиничного комплекса или иного средства размещения в материальных ресурсах и персонале;</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 xml:space="preserve">ПК 4.2. Организовывать деятельность сотрудников службы бронирования и продаж в соответствии с текущими планами и стандартами гостиничного комплекса или иного средства размещения; </w:t>
      </w:r>
    </w:p>
    <w:p w:rsidR="009C5317" w:rsidRPr="00220640" w:rsidRDefault="009C5317" w:rsidP="00A155B8">
      <w:pPr>
        <w:tabs>
          <w:tab w:val="left" w:pos="2835"/>
        </w:tabs>
        <w:spacing w:line="360" w:lineRule="auto"/>
        <w:ind w:firstLine="709"/>
        <w:jc w:val="both"/>
        <w:rPr>
          <w:color w:val="000080"/>
          <w:sz w:val="28"/>
          <w:szCs w:val="28"/>
        </w:rPr>
      </w:pPr>
      <w:r w:rsidRPr="00220640">
        <w:rPr>
          <w:color w:val="000080"/>
          <w:sz w:val="28"/>
          <w:szCs w:val="28"/>
        </w:rPr>
        <w:t>ПК 4.3. Контролировать текущую деятельность сотрудников службы бронирования и продаж гостиничного комплекса или иного средства размещения для поддержания требуемого уровня качества обслуживания гостей.</w:t>
      </w:r>
    </w:p>
    <w:p w:rsidR="009C5317" w:rsidRPr="00135A00" w:rsidRDefault="009C5317" w:rsidP="00A155B8">
      <w:pPr>
        <w:pStyle w:val="ConsPlusNormal"/>
        <w:suppressAutoHyphens/>
        <w:spacing w:line="360" w:lineRule="auto"/>
        <w:ind w:firstLine="709"/>
        <w:jc w:val="both"/>
        <w:rPr>
          <w:rFonts w:ascii="Times New Roman" w:hAnsi="Times New Roman" w:cs="Times New Roman"/>
          <w:color w:val="000000"/>
          <w:sz w:val="28"/>
          <w:szCs w:val="28"/>
        </w:rPr>
      </w:pPr>
      <w:r w:rsidRPr="0085485E">
        <w:rPr>
          <w:rFonts w:ascii="Times New Roman" w:hAnsi="Times New Roman" w:cs="Times New Roman"/>
          <w:color w:val="000000"/>
          <w:sz w:val="28"/>
          <w:szCs w:val="28"/>
        </w:rPr>
        <w:t>3.5. Обучающиеся</w:t>
      </w:r>
      <w:r w:rsidRPr="00AD21F2">
        <w:rPr>
          <w:rFonts w:ascii="Times New Roman" w:hAnsi="Times New Roman" w:cs="Times New Roman"/>
          <w:color w:val="000000"/>
          <w:sz w:val="28"/>
          <w:szCs w:val="28"/>
        </w:rPr>
        <w:t xml:space="preserve">,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w:t>
      </w:r>
      <w:r w:rsidRPr="00135A00">
        <w:rPr>
          <w:rFonts w:ascii="Times New Roman" w:hAnsi="Times New Roman" w:cs="Times New Roman"/>
          <w:color w:val="000000"/>
          <w:sz w:val="28"/>
          <w:szCs w:val="28"/>
        </w:rPr>
        <w:t>образовательной программы по специальности (приложение № 2 к настоящему ФГОС СПО).</w:t>
      </w:r>
    </w:p>
    <w:p w:rsidR="009C5317" w:rsidRPr="00135A00" w:rsidRDefault="009C5317" w:rsidP="00A155B8">
      <w:pPr>
        <w:pStyle w:val="ConsPlusNormal"/>
        <w:spacing w:line="360" w:lineRule="auto"/>
        <w:ind w:firstLine="709"/>
        <w:jc w:val="both"/>
        <w:rPr>
          <w:rFonts w:ascii="Times New Roman" w:hAnsi="Times New Roman" w:cs="Times New Roman"/>
          <w:color w:val="000000"/>
          <w:sz w:val="28"/>
          <w:szCs w:val="28"/>
        </w:rPr>
      </w:pPr>
      <w:r w:rsidRPr="00135A00">
        <w:rPr>
          <w:rFonts w:ascii="Times New Roman" w:hAnsi="Times New Roman" w:cs="Times New Roman"/>
          <w:sz w:val="28"/>
          <w:szCs w:val="28"/>
        </w:rPr>
        <w:t xml:space="preserve">3.6. Минимальные требования к результатам освоения основных видов деятельности образовательной программы представлены в приложении № 3 к </w:t>
      </w:r>
      <w:r w:rsidRPr="00135A00">
        <w:rPr>
          <w:rFonts w:ascii="Times New Roman" w:hAnsi="Times New Roman" w:cs="Times New Roman"/>
          <w:color w:val="000000"/>
          <w:sz w:val="28"/>
          <w:szCs w:val="28"/>
        </w:rPr>
        <w:t>настоящему ФГОС СПО.</w:t>
      </w:r>
    </w:p>
    <w:p w:rsidR="009C5317" w:rsidRPr="00135A00" w:rsidRDefault="009C5317" w:rsidP="00A155B8">
      <w:pPr>
        <w:pStyle w:val="ConsPlusNormal"/>
        <w:spacing w:line="360" w:lineRule="auto"/>
        <w:ind w:firstLine="709"/>
        <w:jc w:val="both"/>
        <w:rPr>
          <w:rFonts w:ascii="Times New Roman" w:hAnsi="Times New Roman" w:cs="Times New Roman"/>
          <w:sz w:val="28"/>
          <w:szCs w:val="28"/>
        </w:rPr>
      </w:pPr>
      <w:r w:rsidRPr="00135A00">
        <w:rPr>
          <w:rFonts w:ascii="Times New Roman" w:hAnsi="Times New Roman" w:cs="Times New Roman"/>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 </w:t>
      </w:r>
    </w:p>
    <w:p w:rsidR="009C5317" w:rsidRPr="00135A00" w:rsidRDefault="009C5317" w:rsidP="00A155B8">
      <w:pPr>
        <w:pStyle w:val="ConsPlusNormal"/>
        <w:spacing w:line="360" w:lineRule="auto"/>
        <w:ind w:firstLine="709"/>
        <w:jc w:val="both"/>
        <w:rPr>
          <w:rFonts w:ascii="Times New Roman" w:hAnsi="Times New Roman" w:cs="Times New Roman"/>
          <w:sz w:val="28"/>
          <w:szCs w:val="28"/>
        </w:rPr>
      </w:pPr>
    </w:p>
    <w:p w:rsidR="009C5317" w:rsidRPr="00135A00" w:rsidRDefault="009C5317" w:rsidP="00A155B8">
      <w:pPr>
        <w:pStyle w:val="ConsPlusNormal"/>
        <w:spacing w:line="360" w:lineRule="auto"/>
        <w:ind w:firstLine="709"/>
        <w:jc w:val="both"/>
        <w:rPr>
          <w:rFonts w:ascii="Times New Roman" w:hAnsi="Times New Roman" w:cs="Times New Roman"/>
          <w:color w:val="000000"/>
          <w:sz w:val="28"/>
          <w:szCs w:val="28"/>
        </w:rPr>
      </w:pPr>
      <w:r w:rsidRPr="00135A00">
        <w:rPr>
          <w:rFonts w:ascii="Times New Roman" w:hAnsi="Times New Roman" w:cs="Times New Roman"/>
          <w:spacing w:val="-2"/>
          <w:sz w:val="28"/>
          <w:szCs w:val="28"/>
          <w:lang w:val="en-US" w:eastAsia="ar-SA"/>
        </w:rPr>
        <w:t>IV</w:t>
      </w:r>
      <w:r w:rsidRPr="00135A00">
        <w:rPr>
          <w:rFonts w:ascii="Times New Roman" w:hAnsi="Times New Roman" w:cs="Times New Roman"/>
          <w:spacing w:val="-2"/>
          <w:sz w:val="28"/>
          <w:szCs w:val="28"/>
          <w:lang w:eastAsia="ar-SA"/>
        </w:rPr>
        <w:t xml:space="preserve">. </w:t>
      </w:r>
      <w:r w:rsidRPr="00135A00">
        <w:rPr>
          <w:rFonts w:ascii="Times New Roman" w:hAnsi="Times New Roman" w:cs="Times New Roman"/>
          <w:sz w:val="28"/>
          <w:szCs w:val="28"/>
        </w:rPr>
        <w:t>ТРЕБОВАНИЯ К УСЛОВИЯМ РЕАЛИЗАЦИИ ОБРАЗОВАТЕЛЬНОЙ ПРОГРАММЫ</w:t>
      </w:r>
    </w:p>
    <w:p w:rsidR="009C5317" w:rsidRPr="00135A00" w:rsidRDefault="009C5317" w:rsidP="00A155B8">
      <w:pPr>
        <w:keepNext/>
        <w:tabs>
          <w:tab w:val="left" w:pos="2835"/>
        </w:tabs>
        <w:suppressAutoHyphens/>
        <w:jc w:val="both"/>
        <w:rPr>
          <w:sz w:val="28"/>
          <w:szCs w:val="28"/>
          <w:lang w:eastAsia="ar-SA"/>
        </w:rPr>
      </w:pPr>
    </w:p>
    <w:p w:rsidR="009C5317" w:rsidRPr="005E270D" w:rsidRDefault="009C5317" w:rsidP="00A155B8">
      <w:pPr>
        <w:keepNext/>
        <w:tabs>
          <w:tab w:val="left" w:pos="2835"/>
        </w:tabs>
        <w:spacing w:line="360" w:lineRule="auto"/>
        <w:ind w:firstLine="733"/>
        <w:jc w:val="both"/>
        <w:rPr>
          <w:sz w:val="28"/>
          <w:szCs w:val="28"/>
        </w:rPr>
      </w:pPr>
      <w:bookmarkStart w:id="1" w:name="sub_1713"/>
      <w:r w:rsidRPr="00135A00">
        <w:rPr>
          <w:sz w:val="28"/>
          <w:szCs w:val="28"/>
        </w:rPr>
        <w:t>4.1. Требования к условиям</w:t>
      </w:r>
      <w:r w:rsidRPr="005E270D">
        <w:rPr>
          <w:sz w:val="28"/>
          <w:szCs w:val="28"/>
        </w:rPr>
        <w:t xml:space="preserve">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w:t>
      </w:r>
    </w:p>
    <w:p w:rsidR="009C5317" w:rsidRPr="005E270D" w:rsidRDefault="009C5317" w:rsidP="00A155B8">
      <w:pPr>
        <w:keepNext/>
        <w:tabs>
          <w:tab w:val="left" w:pos="2835"/>
        </w:tabs>
        <w:spacing w:line="360" w:lineRule="auto"/>
        <w:ind w:firstLine="733"/>
        <w:jc w:val="both"/>
        <w:rPr>
          <w:sz w:val="28"/>
          <w:szCs w:val="28"/>
        </w:rPr>
      </w:pPr>
      <w:r w:rsidRPr="005E270D">
        <w:rPr>
          <w:sz w:val="28"/>
          <w:szCs w:val="28"/>
        </w:rPr>
        <w:t>4.2. Общесистемные требования к условиям реализации образовательной программы.</w:t>
      </w:r>
    </w:p>
    <w:p w:rsidR="009C5317" w:rsidRPr="005E270D" w:rsidRDefault="009C5317" w:rsidP="00A155B8">
      <w:pPr>
        <w:keepNext/>
        <w:tabs>
          <w:tab w:val="left" w:pos="2835"/>
        </w:tabs>
        <w:spacing w:line="360" w:lineRule="auto"/>
        <w:ind w:firstLine="733"/>
        <w:jc w:val="both"/>
        <w:rPr>
          <w:sz w:val="28"/>
          <w:szCs w:val="28"/>
        </w:rPr>
      </w:pPr>
      <w:r w:rsidRPr="005E270D">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9C5317" w:rsidRPr="00AD21F2" w:rsidRDefault="009C5317" w:rsidP="00A155B8">
      <w:pPr>
        <w:tabs>
          <w:tab w:val="left" w:pos="2835"/>
        </w:tabs>
        <w:spacing w:line="360" w:lineRule="auto"/>
        <w:ind w:firstLine="733"/>
        <w:jc w:val="both"/>
        <w:rPr>
          <w:color w:val="000000"/>
          <w:sz w:val="28"/>
          <w:szCs w:val="28"/>
        </w:rPr>
      </w:pPr>
      <w:r w:rsidRPr="00AD21F2">
        <w:rPr>
          <w:color w:val="000000"/>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C5317" w:rsidRDefault="009C5317" w:rsidP="00A155B8">
      <w:pPr>
        <w:tabs>
          <w:tab w:val="left" w:pos="2835"/>
        </w:tabs>
        <w:suppressAutoHyphens/>
        <w:spacing w:line="360" w:lineRule="auto"/>
        <w:ind w:firstLine="733"/>
        <w:jc w:val="both"/>
        <w:rPr>
          <w:sz w:val="28"/>
          <w:szCs w:val="28"/>
        </w:rPr>
      </w:pPr>
      <w:r w:rsidRPr="005E270D">
        <w:rPr>
          <w:sz w:val="28"/>
          <w:szCs w:val="28"/>
        </w:rPr>
        <w:t>4.3. Требования к материально-техническому и учебно-методическому обеспечению реализации образовательной программы.</w:t>
      </w:r>
    </w:p>
    <w:p w:rsidR="009C5317" w:rsidRPr="00AD21F2" w:rsidRDefault="009C5317" w:rsidP="00A155B8">
      <w:pPr>
        <w:tabs>
          <w:tab w:val="left" w:pos="2835"/>
        </w:tabs>
        <w:suppressAutoHyphens/>
        <w:spacing w:line="360" w:lineRule="auto"/>
        <w:ind w:firstLine="733"/>
        <w:jc w:val="both"/>
        <w:rPr>
          <w:bCs/>
          <w:color w:val="000000"/>
          <w:sz w:val="28"/>
          <w:szCs w:val="28"/>
        </w:rPr>
      </w:pPr>
      <w:r w:rsidRPr="005E270D">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w:t>
      </w:r>
      <w:r w:rsidRPr="00AD21F2">
        <w:rPr>
          <w:color w:val="000000"/>
          <w:sz w:val="28"/>
          <w:szCs w:val="28"/>
        </w:rPr>
        <w:t xml:space="preserve">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AD21F2">
        <w:rPr>
          <w:bCs/>
          <w:color w:val="000000"/>
          <w:sz w:val="28"/>
          <w:szCs w:val="28"/>
        </w:rPr>
        <w:t xml:space="preserve">материалами, учитывающими требования международных стандартов. </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4.3.3. Образовательная организация должна быть обеспечена необходимым комплектом лицензионного программного обеспечения.</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В качестве основной литературы образовательная организация использует учебники, учебные пособия, предусмотренные ПООП.</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4.3.6. Образовательная программа должна обеспечиваться учебно-методической документацией по всем учебным предметам, дисциплинам (модулям).</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4.4. Требования к кадровым условиям реализации образовательной программы.</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9C5317" w:rsidRDefault="009C5317" w:rsidP="00A155B8">
      <w:pPr>
        <w:tabs>
          <w:tab w:val="left" w:pos="2835"/>
        </w:tabs>
        <w:suppressAutoHyphens/>
        <w:spacing w:line="360" w:lineRule="auto"/>
        <w:ind w:firstLine="733"/>
        <w:jc w:val="both"/>
        <w:rPr>
          <w:sz w:val="28"/>
          <w:szCs w:val="28"/>
        </w:rPr>
      </w:pPr>
      <w:r w:rsidRPr="00AD21F2">
        <w:rPr>
          <w:color w:val="000000"/>
          <w:sz w:val="28"/>
          <w:szCs w:val="28"/>
        </w:rPr>
        <w:t>4.4.2. Квалификация</w:t>
      </w:r>
      <w:r w:rsidRPr="005E270D">
        <w:rPr>
          <w:sz w:val="28"/>
          <w:szCs w:val="28"/>
        </w:rPr>
        <w:t xml:space="preserve">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C5317" w:rsidRDefault="009C5317" w:rsidP="00A155B8">
      <w:pPr>
        <w:tabs>
          <w:tab w:val="left" w:pos="2835"/>
        </w:tabs>
        <w:suppressAutoHyphens/>
        <w:spacing w:line="360" w:lineRule="auto"/>
        <w:ind w:firstLine="733"/>
        <w:jc w:val="both"/>
        <w:rPr>
          <w:color w:val="000000"/>
          <w:sz w:val="28"/>
          <w:szCs w:val="28"/>
        </w:rPr>
      </w:pP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4.5. Требования к финансовым условиям реализации образовательной программы.</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 xml:space="preserve">4.5.1. </w:t>
      </w:r>
      <w:bookmarkEnd w:id="1"/>
      <w:r w:rsidRPr="00AD21F2">
        <w:rPr>
          <w:color w:val="000000"/>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4.6. Требования к применяемым механизмам оценки качества образовательной программы.</w:t>
      </w:r>
    </w:p>
    <w:p w:rsidR="009C5317"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C5317" w:rsidRPr="00AD21F2" w:rsidRDefault="009C5317" w:rsidP="00A155B8">
      <w:pPr>
        <w:tabs>
          <w:tab w:val="left" w:pos="2835"/>
        </w:tabs>
        <w:suppressAutoHyphens/>
        <w:spacing w:line="360" w:lineRule="auto"/>
        <w:ind w:firstLine="733"/>
        <w:jc w:val="both"/>
        <w:rPr>
          <w:color w:val="000000"/>
          <w:sz w:val="28"/>
          <w:szCs w:val="28"/>
        </w:rPr>
      </w:pPr>
      <w:r w:rsidRPr="00AD21F2">
        <w:rPr>
          <w:color w:val="000000"/>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C5317" w:rsidRPr="00AD21F2" w:rsidRDefault="009C5317" w:rsidP="00A155B8">
      <w:pPr>
        <w:tabs>
          <w:tab w:val="left" w:pos="2835"/>
        </w:tabs>
        <w:spacing w:line="360" w:lineRule="auto"/>
        <w:ind w:firstLine="733"/>
        <w:jc w:val="both"/>
        <w:rPr>
          <w:color w:val="000000"/>
          <w:sz w:val="28"/>
          <w:szCs w:val="28"/>
        </w:rPr>
      </w:pPr>
      <w:r w:rsidRPr="00AD21F2">
        <w:rPr>
          <w:color w:val="000000"/>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C5317" w:rsidRPr="005E270D" w:rsidRDefault="009C5317" w:rsidP="00A155B8">
      <w:pPr>
        <w:keepNext/>
        <w:tabs>
          <w:tab w:val="left" w:pos="2835"/>
        </w:tabs>
        <w:spacing w:line="360" w:lineRule="auto"/>
        <w:ind w:firstLine="733"/>
        <w:jc w:val="both"/>
        <w:rPr>
          <w:sz w:val="28"/>
          <w:szCs w:val="28"/>
        </w:rPr>
      </w:pPr>
    </w:p>
    <w:p w:rsidR="009C5317" w:rsidRPr="005E270D" w:rsidRDefault="009C5317" w:rsidP="00A155B8">
      <w:pPr>
        <w:keepNext/>
        <w:tabs>
          <w:tab w:val="left" w:pos="2835"/>
        </w:tabs>
        <w:spacing w:line="360" w:lineRule="auto"/>
        <w:ind w:firstLine="733"/>
        <w:jc w:val="both"/>
        <w:rPr>
          <w:sz w:val="28"/>
          <w:szCs w:val="28"/>
        </w:rPr>
        <w:sectPr w:rsidR="009C5317" w:rsidRPr="005E270D" w:rsidSect="00A155B8">
          <w:headerReference w:type="even" r:id="rId7"/>
          <w:headerReference w:type="default" r:id="rId8"/>
          <w:footerReference w:type="even" r:id="rId9"/>
          <w:footerReference w:type="default" r:id="rId10"/>
          <w:footerReference w:type="first" r:id="rId11"/>
          <w:pgSz w:w="11906" w:h="16838"/>
          <w:pgMar w:top="1134" w:right="851" w:bottom="1134" w:left="1134" w:header="709" w:footer="352" w:gutter="0"/>
          <w:pgNumType w:start="1"/>
          <w:cols w:space="708"/>
          <w:titlePg/>
          <w:docGrid w:linePitch="360"/>
        </w:sectPr>
      </w:pPr>
    </w:p>
    <w:p w:rsidR="009C5317" w:rsidRPr="00AD21F2" w:rsidRDefault="009C5317" w:rsidP="00A155B8">
      <w:pPr>
        <w:keepNext/>
        <w:tabs>
          <w:tab w:val="left" w:pos="2835"/>
        </w:tabs>
        <w:ind w:firstLine="733"/>
        <w:jc w:val="right"/>
        <w:rPr>
          <w:color w:val="000000"/>
          <w:sz w:val="28"/>
          <w:szCs w:val="28"/>
        </w:rPr>
      </w:pPr>
      <w:r w:rsidRPr="00AD21F2">
        <w:rPr>
          <w:color w:val="000000"/>
          <w:sz w:val="28"/>
          <w:szCs w:val="28"/>
        </w:rPr>
        <w:t>Приложение 1</w:t>
      </w:r>
    </w:p>
    <w:p w:rsidR="009C5317" w:rsidRPr="00AD21F2" w:rsidRDefault="009C5317" w:rsidP="00A155B8">
      <w:pPr>
        <w:tabs>
          <w:tab w:val="left" w:pos="2835"/>
        </w:tabs>
        <w:suppressAutoHyphens/>
        <w:autoSpaceDE w:val="0"/>
        <w:autoSpaceDN w:val="0"/>
        <w:adjustRightInd w:val="0"/>
        <w:jc w:val="right"/>
        <w:rPr>
          <w:color w:val="000000"/>
          <w:sz w:val="28"/>
          <w:szCs w:val="28"/>
        </w:rPr>
      </w:pPr>
      <w:r w:rsidRPr="00AD21F2">
        <w:rPr>
          <w:color w:val="000000"/>
          <w:sz w:val="28"/>
          <w:szCs w:val="28"/>
        </w:rPr>
        <w:t>к федеральному государственному</w:t>
      </w:r>
    </w:p>
    <w:p w:rsidR="009C5317" w:rsidRPr="00AD21F2" w:rsidRDefault="009C5317" w:rsidP="00A155B8">
      <w:pPr>
        <w:tabs>
          <w:tab w:val="left" w:pos="2835"/>
        </w:tabs>
        <w:suppressAutoHyphens/>
        <w:autoSpaceDE w:val="0"/>
        <w:autoSpaceDN w:val="0"/>
        <w:adjustRightInd w:val="0"/>
        <w:jc w:val="right"/>
        <w:rPr>
          <w:color w:val="000000"/>
          <w:sz w:val="28"/>
          <w:szCs w:val="28"/>
        </w:rPr>
      </w:pPr>
      <w:r w:rsidRPr="00AD21F2">
        <w:rPr>
          <w:color w:val="000000"/>
          <w:sz w:val="28"/>
          <w:szCs w:val="28"/>
        </w:rPr>
        <w:t xml:space="preserve">образовательному стандарту среднего </w:t>
      </w:r>
    </w:p>
    <w:p w:rsidR="009C5317" w:rsidRPr="00AD21F2" w:rsidRDefault="009C5317" w:rsidP="00A155B8">
      <w:pPr>
        <w:tabs>
          <w:tab w:val="left" w:pos="2835"/>
        </w:tabs>
        <w:suppressAutoHyphens/>
        <w:autoSpaceDE w:val="0"/>
        <w:autoSpaceDN w:val="0"/>
        <w:adjustRightInd w:val="0"/>
        <w:jc w:val="right"/>
        <w:rPr>
          <w:color w:val="000000"/>
          <w:sz w:val="28"/>
          <w:szCs w:val="28"/>
        </w:rPr>
      </w:pPr>
      <w:r w:rsidRPr="00AD21F2">
        <w:rPr>
          <w:color w:val="000000"/>
          <w:sz w:val="28"/>
          <w:szCs w:val="28"/>
        </w:rPr>
        <w:t>профессионального образования по</w:t>
      </w:r>
    </w:p>
    <w:p w:rsidR="009C5317" w:rsidRPr="00AD21F2" w:rsidRDefault="009C5317" w:rsidP="00A155B8">
      <w:pPr>
        <w:tabs>
          <w:tab w:val="left" w:pos="2835"/>
        </w:tabs>
        <w:suppressAutoHyphens/>
        <w:autoSpaceDE w:val="0"/>
        <w:autoSpaceDN w:val="0"/>
        <w:adjustRightInd w:val="0"/>
        <w:jc w:val="right"/>
        <w:rPr>
          <w:b/>
          <w:color w:val="000000"/>
          <w:spacing w:val="8"/>
          <w:position w:val="4"/>
          <w:sz w:val="28"/>
          <w:szCs w:val="28"/>
        </w:rPr>
      </w:pPr>
      <w:r w:rsidRPr="00AD21F2">
        <w:rPr>
          <w:color w:val="000000"/>
          <w:sz w:val="28"/>
          <w:szCs w:val="28"/>
        </w:rPr>
        <w:t xml:space="preserve"> специальности 43.02.11 Гостиничный сервис</w:t>
      </w:r>
    </w:p>
    <w:p w:rsidR="009C5317" w:rsidRPr="00AD21F2" w:rsidRDefault="009C5317" w:rsidP="00A155B8">
      <w:pPr>
        <w:keepNext/>
        <w:tabs>
          <w:tab w:val="left" w:pos="2835"/>
        </w:tabs>
        <w:spacing w:line="360" w:lineRule="auto"/>
        <w:rPr>
          <w:color w:val="000000"/>
          <w:sz w:val="28"/>
          <w:szCs w:val="28"/>
        </w:rPr>
      </w:pPr>
    </w:p>
    <w:p w:rsidR="009C5317" w:rsidRPr="005E270D" w:rsidRDefault="009C5317" w:rsidP="00A155B8">
      <w:pPr>
        <w:keepNext/>
        <w:ind w:firstLine="709"/>
        <w:jc w:val="center"/>
        <w:rPr>
          <w:sz w:val="28"/>
          <w:szCs w:val="28"/>
        </w:rPr>
      </w:pPr>
      <w:r w:rsidRPr="005E270D">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w:t>
      </w:r>
    </w:p>
    <w:p w:rsidR="009C5317" w:rsidRPr="005E270D" w:rsidRDefault="009C5317" w:rsidP="00A155B8">
      <w:pPr>
        <w:keepNext/>
        <w:tabs>
          <w:tab w:val="left" w:pos="2835"/>
        </w:tabs>
        <w:jc w:val="center"/>
        <w:rPr>
          <w:sz w:val="28"/>
          <w:szCs w:val="28"/>
          <w:lang w:val="en-US"/>
        </w:rPr>
      </w:pPr>
      <w:r w:rsidRPr="005E270D">
        <w:rPr>
          <w:sz w:val="28"/>
          <w:szCs w:val="28"/>
        </w:rPr>
        <w:t>43.02.11 Гостиничный сервис</w:t>
      </w:r>
    </w:p>
    <w:p w:rsidR="009C5317" w:rsidRPr="005E270D" w:rsidRDefault="009C5317" w:rsidP="00A155B8">
      <w:pPr>
        <w:keepNext/>
        <w:tabs>
          <w:tab w:val="left" w:pos="2835"/>
        </w:tabs>
        <w:jc w:val="center"/>
        <w:rPr>
          <w:b/>
          <w:sz w:val="28"/>
          <w:szCs w:val="28"/>
        </w:rPr>
      </w:pPr>
    </w:p>
    <w:tbl>
      <w:tblPr>
        <w:tblW w:w="10129" w:type="dxa"/>
        <w:jc w:val="center"/>
        <w:tblLayout w:type="fixed"/>
        <w:tblCellMar>
          <w:top w:w="102" w:type="dxa"/>
          <w:left w:w="62" w:type="dxa"/>
          <w:bottom w:w="102" w:type="dxa"/>
          <w:right w:w="62" w:type="dxa"/>
        </w:tblCellMar>
        <w:tblLook w:val="00A0"/>
      </w:tblPr>
      <w:tblGrid>
        <w:gridCol w:w="2660"/>
        <w:gridCol w:w="7469"/>
      </w:tblGrid>
      <w:tr w:rsidR="009C5317" w:rsidRPr="005E270D" w:rsidTr="002B6871">
        <w:trPr>
          <w:jc w:val="center"/>
        </w:trPr>
        <w:tc>
          <w:tcPr>
            <w:tcW w:w="2660" w:type="dxa"/>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autoSpaceDE w:val="0"/>
              <w:autoSpaceDN w:val="0"/>
              <w:adjustRightInd w:val="0"/>
              <w:jc w:val="center"/>
              <w:rPr>
                <w:sz w:val="28"/>
                <w:szCs w:val="28"/>
              </w:rPr>
            </w:pPr>
            <w:r w:rsidRPr="005E270D">
              <w:rPr>
                <w:sz w:val="28"/>
                <w:szCs w:val="28"/>
              </w:rPr>
              <w:t xml:space="preserve">Код профессионального стандарта </w:t>
            </w:r>
          </w:p>
        </w:tc>
        <w:tc>
          <w:tcPr>
            <w:tcW w:w="7469" w:type="dxa"/>
            <w:tcBorders>
              <w:top w:val="single" w:sz="4" w:space="0" w:color="auto"/>
              <w:left w:val="single" w:sz="4" w:space="0" w:color="auto"/>
              <w:bottom w:val="single" w:sz="4" w:space="0" w:color="auto"/>
              <w:right w:val="single" w:sz="4" w:space="0" w:color="auto"/>
            </w:tcBorders>
          </w:tcPr>
          <w:p w:rsidR="009C5317" w:rsidRPr="005E270D" w:rsidRDefault="009C5317" w:rsidP="00A155B8">
            <w:pPr>
              <w:keepNext/>
              <w:autoSpaceDE w:val="0"/>
              <w:autoSpaceDN w:val="0"/>
              <w:adjustRightInd w:val="0"/>
              <w:jc w:val="center"/>
              <w:rPr>
                <w:sz w:val="28"/>
                <w:szCs w:val="28"/>
              </w:rPr>
            </w:pPr>
            <w:r w:rsidRPr="005E270D">
              <w:rPr>
                <w:sz w:val="28"/>
                <w:szCs w:val="28"/>
              </w:rPr>
              <w:t xml:space="preserve">Наименование </w:t>
            </w:r>
          </w:p>
          <w:p w:rsidR="009C5317" w:rsidRPr="005E270D" w:rsidRDefault="009C5317" w:rsidP="00A155B8">
            <w:pPr>
              <w:keepNext/>
              <w:autoSpaceDE w:val="0"/>
              <w:autoSpaceDN w:val="0"/>
              <w:adjustRightInd w:val="0"/>
              <w:jc w:val="center"/>
              <w:rPr>
                <w:sz w:val="28"/>
                <w:szCs w:val="28"/>
              </w:rPr>
            </w:pPr>
            <w:r w:rsidRPr="005E270D">
              <w:rPr>
                <w:sz w:val="28"/>
                <w:szCs w:val="28"/>
              </w:rPr>
              <w:t>профессионального стандарта</w:t>
            </w:r>
          </w:p>
        </w:tc>
      </w:tr>
      <w:tr w:rsidR="009C5317" w:rsidRPr="005E270D" w:rsidTr="002B6871">
        <w:trPr>
          <w:jc w:val="center"/>
        </w:trPr>
        <w:tc>
          <w:tcPr>
            <w:tcW w:w="2660" w:type="dxa"/>
            <w:tcBorders>
              <w:top w:val="single" w:sz="4" w:space="0" w:color="auto"/>
              <w:left w:val="single" w:sz="4" w:space="0" w:color="auto"/>
              <w:bottom w:val="single" w:sz="4" w:space="0" w:color="auto"/>
              <w:right w:val="single" w:sz="4" w:space="0" w:color="auto"/>
            </w:tcBorders>
          </w:tcPr>
          <w:p w:rsidR="009C5317" w:rsidRPr="00662B5A" w:rsidRDefault="009C5317" w:rsidP="00A155B8">
            <w:pPr>
              <w:keepNext/>
              <w:autoSpaceDE w:val="0"/>
              <w:autoSpaceDN w:val="0"/>
              <w:adjustRightInd w:val="0"/>
              <w:jc w:val="center"/>
              <w:rPr>
                <w:sz w:val="28"/>
                <w:szCs w:val="28"/>
              </w:rPr>
            </w:pPr>
            <w:r w:rsidRPr="00662B5A">
              <w:rPr>
                <w:sz w:val="28"/>
                <w:szCs w:val="28"/>
              </w:rPr>
              <w:t>33.007</w:t>
            </w:r>
          </w:p>
        </w:tc>
        <w:tc>
          <w:tcPr>
            <w:tcW w:w="7469" w:type="dxa"/>
            <w:tcBorders>
              <w:top w:val="single" w:sz="4" w:space="0" w:color="auto"/>
              <w:left w:val="single" w:sz="4" w:space="0" w:color="auto"/>
              <w:bottom w:val="single" w:sz="4" w:space="0" w:color="auto"/>
              <w:right w:val="single" w:sz="4" w:space="0" w:color="auto"/>
            </w:tcBorders>
          </w:tcPr>
          <w:p w:rsidR="009C5317" w:rsidRPr="00662B5A" w:rsidRDefault="009C5317" w:rsidP="00A155B8">
            <w:pPr>
              <w:keepNext/>
              <w:jc w:val="both"/>
              <w:rPr>
                <w:sz w:val="28"/>
                <w:szCs w:val="28"/>
              </w:rPr>
            </w:pPr>
            <w:r w:rsidRPr="00662B5A">
              <w:rPr>
                <w:sz w:val="28"/>
                <w:szCs w:val="28"/>
              </w:rPr>
              <w:t>Профессиональный стандарт «Руководитель/управляющий гостиничного комплекса/сети гостиниц», утвержден приказом Министерства труда и социальной защиты Российской Федерации от 07.05.2015 № 282н (зарегистрирован Министерством юстиции Российской Федерации 26.05.2015,  регистрационный № 37395</w:t>
            </w:r>
            <w:r w:rsidRPr="00662B5A">
              <w:rPr>
                <w:sz w:val="28"/>
                <w:szCs w:val="28"/>
                <w:u w:val="single"/>
              </w:rPr>
              <w:t>)</w:t>
            </w:r>
          </w:p>
        </w:tc>
      </w:tr>
      <w:tr w:rsidR="009C5317" w:rsidRPr="005E270D" w:rsidTr="002B6871">
        <w:trPr>
          <w:jc w:val="center"/>
        </w:trPr>
        <w:tc>
          <w:tcPr>
            <w:tcW w:w="2660" w:type="dxa"/>
            <w:tcBorders>
              <w:top w:val="single" w:sz="4" w:space="0" w:color="auto"/>
              <w:left w:val="single" w:sz="4" w:space="0" w:color="auto"/>
              <w:bottom w:val="single" w:sz="4" w:space="0" w:color="auto"/>
              <w:right w:val="single" w:sz="4" w:space="0" w:color="auto"/>
            </w:tcBorders>
          </w:tcPr>
          <w:p w:rsidR="009C5317" w:rsidRPr="00662B5A" w:rsidRDefault="009C5317" w:rsidP="00A155B8">
            <w:pPr>
              <w:widowControl w:val="0"/>
              <w:autoSpaceDE w:val="0"/>
              <w:autoSpaceDN w:val="0"/>
              <w:adjustRightInd w:val="0"/>
              <w:jc w:val="center"/>
              <w:rPr>
                <w:sz w:val="28"/>
                <w:szCs w:val="28"/>
              </w:rPr>
            </w:pPr>
            <w:r w:rsidRPr="00662B5A">
              <w:rPr>
                <w:sz w:val="28"/>
                <w:szCs w:val="28"/>
              </w:rPr>
              <w:t>33.008</w:t>
            </w:r>
          </w:p>
        </w:tc>
        <w:tc>
          <w:tcPr>
            <w:tcW w:w="7469" w:type="dxa"/>
            <w:tcBorders>
              <w:top w:val="single" w:sz="4" w:space="0" w:color="auto"/>
              <w:left w:val="single" w:sz="4" w:space="0" w:color="auto"/>
              <w:bottom w:val="single" w:sz="4" w:space="0" w:color="auto"/>
              <w:right w:val="single" w:sz="4" w:space="0" w:color="auto"/>
            </w:tcBorders>
          </w:tcPr>
          <w:p w:rsidR="009C5317" w:rsidRPr="00662B5A" w:rsidRDefault="009C5317" w:rsidP="00A155B8">
            <w:pPr>
              <w:widowControl w:val="0"/>
              <w:autoSpaceDE w:val="0"/>
              <w:autoSpaceDN w:val="0"/>
              <w:adjustRightInd w:val="0"/>
              <w:jc w:val="both"/>
              <w:rPr>
                <w:sz w:val="28"/>
                <w:szCs w:val="28"/>
              </w:rPr>
            </w:pPr>
            <w:r w:rsidRPr="00662B5A">
              <w:rPr>
                <w:sz w:val="28"/>
                <w:szCs w:val="28"/>
              </w:rPr>
              <w:t>Профессиональный стандарт «</w:t>
            </w:r>
            <w:r w:rsidRPr="00662B5A">
              <w:rPr>
                <w:bCs/>
                <w:sz w:val="28"/>
                <w:szCs w:val="28"/>
              </w:rPr>
              <w:t>Руководитель предприятия питания</w:t>
            </w:r>
            <w:r w:rsidRPr="00662B5A">
              <w:rPr>
                <w:sz w:val="28"/>
                <w:szCs w:val="28"/>
              </w:rPr>
              <w:t xml:space="preserve">», утвержден приказом Министерства труда и социальной защиты Российской Федерации </w:t>
            </w:r>
            <w:r w:rsidRPr="00662B5A">
              <w:rPr>
                <w:bCs/>
                <w:sz w:val="28"/>
                <w:szCs w:val="28"/>
              </w:rPr>
              <w:t xml:space="preserve">от 7 мая 2015 г. </w:t>
            </w:r>
            <w:r>
              <w:rPr>
                <w:bCs/>
                <w:sz w:val="28"/>
                <w:szCs w:val="28"/>
              </w:rPr>
              <w:t>№</w:t>
            </w:r>
            <w:r w:rsidRPr="00662B5A">
              <w:rPr>
                <w:bCs/>
                <w:sz w:val="28"/>
                <w:szCs w:val="28"/>
              </w:rPr>
              <w:t xml:space="preserve"> 281н </w:t>
            </w:r>
            <w:r w:rsidRPr="00662B5A">
              <w:rPr>
                <w:sz w:val="28"/>
                <w:szCs w:val="28"/>
              </w:rPr>
              <w:t>(зарегистрирован Министерством юстиции Российской Федерации 2 июня 2015 г.,  регистрационный №  37510)</w:t>
            </w:r>
          </w:p>
        </w:tc>
      </w:tr>
      <w:tr w:rsidR="009C5317" w:rsidRPr="005E270D" w:rsidTr="002B6871">
        <w:trPr>
          <w:jc w:val="center"/>
        </w:trPr>
        <w:tc>
          <w:tcPr>
            <w:tcW w:w="2660" w:type="dxa"/>
            <w:tcBorders>
              <w:top w:val="single" w:sz="4" w:space="0" w:color="auto"/>
              <w:left w:val="single" w:sz="4" w:space="0" w:color="auto"/>
              <w:bottom w:val="single" w:sz="4" w:space="0" w:color="auto"/>
              <w:right w:val="single" w:sz="4" w:space="0" w:color="auto"/>
            </w:tcBorders>
          </w:tcPr>
          <w:p w:rsidR="009C5317" w:rsidRPr="00057508" w:rsidRDefault="009C5317" w:rsidP="0049667F">
            <w:pPr>
              <w:widowControl w:val="0"/>
              <w:autoSpaceDE w:val="0"/>
              <w:autoSpaceDN w:val="0"/>
              <w:adjustRightInd w:val="0"/>
              <w:jc w:val="center"/>
              <w:rPr>
                <w:color w:val="000080"/>
                <w:sz w:val="28"/>
                <w:szCs w:val="28"/>
              </w:rPr>
            </w:pPr>
            <w:r w:rsidRPr="00057508">
              <w:rPr>
                <w:color w:val="000080"/>
                <w:sz w:val="28"/>
                <w:szCs w:val="28"/>
              </w:rPr>
              <w:t>33.022</w:t>
            </w:r>
          </w:p>
        </w:tc>
        <w:tc>
          <w:tcPr>
            <w:tcW w:w="7469" w:type="dxa"/>
            <w:tcBorders>
              <w:top w:val="single" w:sz="4" w:space="0" w:color="auto"/>
              <w:left w:val="single" w:sz="4" w:space="0" w:color="auto"/>
              <w:bottom w:val="single" w:sz="4" w:space="0" w:color="auto"/>
              <w:right w:val="single" w:sz="4" w:space="0" w:color="auto"/>
            </w:tcBorders>
          </w:tcPr>
          <w:p w:rsidR="009C5317" w:rsidRPr="00057508" w:rsidRDefault="009C5317" w:rsidP="0049667F">
            <w:pPr>
              <w:widowControl w:val="0"/>
              <w:autoSpaceDE w:val="0"/>
              <w:autoSpaceDN w:val="0"/>
              <w:adjustRightInd w:val="0"/>
              <w:jc w:val="both"/>
              <w:rPr>
                <w:color w:val="000080"/>
                <w:sz w:val="28"/>
                <w:szCs w:val="28"/>
              </w:rPr>
            </w:pPr>
            <w:r w:rsidRPr="00057508">
              <w:rPr>
                <w:color w:val="000080"/>
                <w:sz w:val="28"/>
                <w:szCs w:val="28"/>
              </w:rPr>
              <w:t>Профессиональный стандарт «</w:t>
            </w:r>
            <w:r w:rsidRPr="00057508">
              <w:rPr>
                <w:bCs/>
                <w:color w:val="000080"/>
                <w:sz w:val="28"/>
                <w:szCs w:val="28"/>
              </w:rPr>
              <w:t>Работник по приему и размещению гостей</w:t>
            </w:r>
            <w:r w:rsidRPr="00057508">
              <w:rPr>
                <w:color w:val="000080"/>
                <w:sz w:val="28"/>
                <w:szCs w:val="28"/>
              </w:rPr>
              <w:t xml:space="preserve">», утвержден приказом Министерства труда и социальной защиты Российской Федерации </w:t>
            </w:r>
            <w:r w:rsidRPr="00057508">
              <w:rPr>
                <w:bCs/>
                <w:color w:val="000080"/>
                <w:sz w:val="28"/>
                <w:szCs w:val="28"/>
              </w:rPr>
              <w:t>от 5 сентября 2017 г. № 659н</w:t>
            </w:r>
          </w:p>
        </w:tc>
      </w:tr>
    </w:tbl>
    <w:p w:rsidR="009C5317" w:rsidRPr="005E270D" w:rsidRDefault="009C5317" w:rsidP="00A155B8">
      <w:pPr>
        <w:keepNext/>
        <w:tabs>
          <w:tab w:val="left" w:pos="2835"/>
        </w:tabs>
        <w:spacing w:line="360" w:lineRule="auto"/>
        <w:rPr>
          <w:b/>
          <w:sz w:val="28"/>
          <w:szCs w:val="28"/>
        </w:rPr>
      </w:pPr>
    </w:p>
    <w:p w:rsidR="009C5317" w:rsidRPr="005E270D" w:rsidRDefault="009C5317" w:rsidP="00A155B8">
      <w:pPr>
        <w:keepNext/>
        <w:rPr>
          <w:sz w:val="28"/>
          <w:szCs w:val="28"/>
        </w:rPr>
      </w:pPr>
    </w:p>
    <w:p w:rsidR="009C5317" w:rsidRPr="005E270D" w:rsidRDefault="009C5317" w:rsidP="00A155B8">
      <w:pPr>
        <w:keepNext/>
        <w:rPr>
          <w:sz w:val="28"/>
          <w:szCs w:val="28"/>
        </w:rPr>
      </w:pPr>
    </w:p>
    <w:p w:rsidR="009C5317" w:rsidRPr="005E270D" w:rsidRDefault="009C5317" w:rsidP="00A155B8">
      <w:pPr>
        <w:keepNext/>
        <w:rPr>
          <w:sz w:val="28"/>
          <w:szCs w:val="28"/>
        </w:rPr>
        <w:sectPr w:rsidR="009C5317" w:rsidRPr="005E270D" w:rsidSect="00E16101">
          <w:pgSz w:w="11906" w:h="16838"/>
          <w:pgMar w:top="1134" w:right="567" w:bottom="1134" w:left="1134" w:header="709" w:footer="352" w:gutter="0"/>
          <w:pgNumType w:start="1"/>
          <w:cols w:space="708"/>
          <w:titlePg/>
          <w:docGrid w:linePitch="360"/>
        </w:sectPr>
      </w:pPr>
    </w:p>
    <w:p w:rsidR="009C5317" w:rsidRPr="00AD21F2" w:rsidRDefault="009C5317" w:rsidP="00A155B8">
      <w:pPr>
        <w:keepNext/>
        <w:tabs>
          <w:tab w:val="left" w:pos="266"/>
        </w:tabs>
        <w:ind w:firstLine="902"/>
        <w:jc w:val="right"/>
        <w:rPr>
          <w:color w:val="000000"/>
          <w:sz w:val="28"/>
          <w:szCs w:val="28"/>
        </w:rPr>
      </w:pPr>
      <w:r w:rsidRPr="00AD21F2">
        <w:rPr>
          <w:color w:val="000000"/>
          <w:sz w:val="28"/>
          <w:szCs w:val="28"/>
        </w:rPr>
        <w:t>Приложение 2</w:t>
      </w:r>
    </w:p>
    <w:p w:rsidR="009C5317" w:rsidRPr="00AD21F2" w:rsidRDefault="009C5317" w:rsidP="00A155B8">
      <w:pPr>
        <w:tabs>
          <w:tab w:val="left" w:pos="2835"/>
        </w:tabs>
        <w:suppressAutoHyphens/>
        <w:autoSpaceDE w:val="0"/>
        <w:autoSpaceDN w:val="0"/>
        <w:adjustRightInd w:val="0"/>
        <w:jc w:val="right"/>
        <w:rPr>
          <w:color w:val="000000"/>
          <w:sz w:val="28"/>
          <w:szCs w:val="28"/>
        </w:rPr>
      </w:pPr>
      <w:r w:rsidRPr="00AD21F2">
        <w:rPr>
          <w:color w:val="000000"/>
          <w:sz w:val="28"/>
          <w:szCs w:val="28"/>
        </w:rPr>
        <w:t>к федеральному государственному</w:t>
      </w:r>
    </w:p>
    <w:p w:rsidR="009C5317" w:rsidRPr="00AD21F2" w:rsidRDefault="009C5317" w:rsidP="00A155B8">
      <w:pPr>
        <w:tabs>
          <w:tab w:val="left" w:pos="2835"/>
        </w:tabs>
        <w:suppressAutoHyphens/>
        <w:autoSpaceDE w:val="0"/>
        <w:autoSpaceDN w:val="0"/>
        <w:adjustRightInd w:val="0"/>
        <w:jc w:val="right"/>
        <w:rPr>
          <w:color w:val="000000"/>
          <w:sz w:val="28"/>
          <w:szCs w:val="28"/>
        </w:rPr>
      </w:pPr>
      <w:r w:rsidRPr="00AD21F2">
        <w:rPr>
          <w:color w:val="000000"/>
          <w:sz w:val="28"/>
          <w:szCs w:val="28"/>
        </w:rPr>
        <w:t xml:space="preserve">образовательному стандарту среднего </w:t>
      </w:r>
    </w:p>
    <w:p w:rsidR="009C5317" w:rsidRPr="00AD21F2" w:rsidRDefault="009C5317" w:rsidP="00A155B8">
      <w:pPr>
        <w:tabs>
          <w:tab w:val="left" w:pos="2835"/>
        </w:tabs>
        <w:suppressAutoHyphens/>
        <w:autoSpaceDE w:val="0"/>
        <w:autoSpaceDN w:val="0"/>
        <w:adjustRightInd w:val="0"/>
        <w:jc w:val="right"/>
        <w:rPr>
          <w:color w:val="000000"/>
          <w:sz w:val="28"/>
          <w:szCs w:val="28"/>
        </w:rPr>
      </w:pPr>
      <w:r w:rsidRPr="00AD21F2">
        <w:rPr>
          <w:color w:val="000000"/>
          <w:sz w:val="28"/>
          <w:szCs w:val="28"/>
        </w:rPr>
        <w:t>профессионального образования по</w:t>
      </w:r>
    </w:p>
    <w:p w:rsidR="009C5317" w:rsidRPr="00AD21F2" w:rsidRDefault="009C5317" w:rsidP="00A155B8">
      <w:pPr>
        <w:tabs>
          <w:tab w:val="left" w:pos="2835"/>
        </w:tabs>
        <w:suppressAutoHyphens/>
        <w:autoSpaceDE w:val="0"/>
        <w:autoSpaceDN w:val="0"/>
        <w:adjustRightInd w:val="0"/>
        <w:jc w:val="right"/>
        <w:rPr>
          <w:b/>
          <w:color w:val="000000"/>
          <w:spacing w:val="8"/>
          <w:position w:val="4"/>
          <w:sz w:val="28"/>
          <w:szCs w:val="28"/>
        </w:rPr>
      </w:pPr>
      <w:r w:rsidRPr="00AD21F2">
        <w:rPr>
          <w:color w:val="000000"/>
          <w:sz w:val="28"/>
          <w:szCs w:val="28"/>
        </w:rPr>
        <w:t xml:space="preserve"> специальности 43.02.11 Гостиничный сервис</w:t>
      </w:r>
    </w:p>
    <w:p w:rsidR="009C5317" w:rsidRPr="00AD21F2" w:rsidRDefault="009C5317" w:rsidP="00A155B8">
      <w:pPr>
        <w:keepNext/>
        <w:jc w:val="center"/>
        <w:rPr>
          <w:color w:val="000000"/>
          <w:sz w:val="28"/>
          <w:szCs w:val="28"/>
        </w:rPr>
      </w:pPr>
    </w:p>
    <w:p w:rsidR="009C5317" w:rsidRPr="00AD21F2" w:rsidRDefault="009C5317" w:rsidP="00A155B8">
      <w:pPr>
        <w:keepNext/>
        <w:jc w:val="center"/>
        <w:rPr>
          <w:color w:val="000000"/>
          <w:sz w:val="28"/>
          <w:szCs w:val="28"/>
        </w:rPr>
      </w:pPr>
      <w:r w:rsidRPr="00AD21F2">
        <w:rPr>
          <w:color w:val="000000"/>
          <w:sz w:val="28"/>
          <w:szCs w:val="28"/>
        </w:rP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43.02.11 Гостиничный сервис</w:t>
      </w:r>
    </w:p>
    <w:p w:rsidR="009C5317" w:rsidRPr="00AD21F2" w:rsidRDefault="009C5317" w:rsidP="00A155B8">
      <w:pPr>
        <w:keepNext/>
        <w:autoSpaceDE w:val="0"/>
        <w:autoSpaceDN w:val="0"/>
        <w:adjustRightInd w:val="0"/>
        <w:jc w:val="center"/>
        <w:rPr>
          <w:color w:val="000000"/>
          <w:sz w:val="28"/>
          <w:szCs w:val="28"/>
        </w:rPr>
      </w:pPr>
    </w:p>
    <w:tbl>
      <w:tblPr>
        <w:tblW w:w="10080" w:type="dxa"/>
        <w:tblInd w:w="62" w:type="dxa"/>
        <w:tblLayout w:type="fixed"/>
        <w:tblCellMar>
          <w:top w:w="102" w:type="dxa"/>
          <w:left w:w="62" w:type="dxa"/>
          <w:bottom w:w="102" w:type="dxa"/>
          <w:right w:w="62" w:type="dxa"/>
        </w:tblCellMar>
        <w:tblLook w:val="0000"/>
      </w:tblPr>
      <w:tblGrid>
        <w:gridCol w:w="6120"/>
        <w:gridCol w:w="3960"/>
      </w:tblGrid>
      <w:tr w:rsidR="009C5317" w:rsidRPr="00AD21F2" w:rsidTr="002B6871">
        <w:tc>
          <w:tcPr>
            <w:tcW w:w="612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both"/>
              <w:rPr>
                <w:color w:val="000000"/>
              </w:rPr>
            </w:pPr>
            <w:r w:rsidRPr="00AD21F2">
              <w:rPr>
                <w:color w:val="000000"/>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396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center"/>
              <w:rPr>
                <w:color w:val="000000"/>
              </w:rPr>
            </w:pPr>
            <w:r w:rsidRPr="00AD21F2">
              <w:rPr>
                <w:color w:val="000000"/>
              </w:rPr>
              <w:t xml:space="preserve">Наименование профессий рабочих, должностей служащих </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center"/>
              <w:rPr>
                <w:color w:val="000000"/>
              </w:rPr>
            </w:pPr>
            <w:r w:rsidRPr="00AD21F2">
              <w:rPr>
                <w:color w:val="000000"/>
              </w:rPr>
              <w:t xml:space="preserve">1 </w:t>
            </w:r>
          </w:p>
        </w:tc>
        <w:tc>
          <w:tcPr>
            <w:tcW w:w="396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center"/>
              <w:rPr>
                <w:color w:val="000000"/>
              </w:rPr>
            </w:pPr>
            <w:r w:rsidRPr="00AD21F2">
              <w:rPr>
                <w:color w:val="000000"/>
              </w:rPr>
              <w:t>2</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center"/>
              <w:rPr>
                <w:color w:val="000000"/>
              </w:rPr>
            </w:pPr>
            <w:r w:rsidRPr="00AD21F2">
              <w:rPr>
                <w:color w:val="000000"/>
              </w:rPr>
              <w:t>11695</w:t>
            </w:r>
          </w:p>
        </w:tc>
        <w:tc>
          <w:tcPr>
            <w:tcW w:w="396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jc w:val="center"/>
              <w:rPr>
                <w:color w:val="000000"/>
              </w:rPr>
            </w:pPr>
            <w:r w:rsidRPr="00AD21F2">
              <w:rPr>
                <w:color w:val="000000"/>
              </w:rPr>
              <w:t>Горничная</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057508" w:rsidRDefault="009C5317" w:rsidP="00A155B8">
            <w:pPr>
              <w:keepNext/>
              <w:autoSpaceDE w:val="0"/>
              <w:autoSpaceDN w:val="0"/>
              <w:adjustRightInd w:val="0"/>
              <w:jc w:val="center"/>
              <w:rPr>
                <w:color w:val="000080"/>
              </w:rPr>
            </w:pPr>
            <w:r w:rsidRPr="00057508">
              <w:rPr>
                <w:color w:val="000080"/>
              </w:rPr>
              <w:t>15126</w:t>
            </w:r>
          </w:p>
        </w:tc>
        <w:tc>
          <w:tcPr>
            <w:tcW w:w="3960" w:type="dxa"/>
            <w:tcBorders>
              <w:top w:val="single" w:sz="4" w:space="0" w:color="auto"/>
              <w:left w:val="single" w:sz="4" w:space="0" w:color="auto"/>
              <w:bottom w:val="single" w:sz="4" w:space="0" w:color="auto"/>
              <w:right w:val="single" w:sz="4" w:space="0" w:color="auto"/>
            </w:tcBorders>
          </w:tcPr>
          <w:p w:rsidR="009C5317" w:rsidRPr="00057508" w:rsidRDefault="009C5317" w:rsidP="00A155B8">
            <w:pPr>
              <w:keepNext/>
              <w:jc w:val="center"/>
              <w:rPr>
                <w:color w:val="000080"/>
              </w:rPr>
            </w:pPr>
            <w:r>
              <w:rPr>
                <w:color w:val="000080"/>
              </w:rPr>
              <w:t>Носильщик</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057508" w:rsidRDefault="009C5317" w:rsidP="00A155B8">
            <w:pPr>
              <w:keepNext/>
              <w:autoSpaceDE w:val="0"/>
              <w:autoSpaceDN w:val="0"/>
              <w:adjustRightInd w:val="0"/>
              <w:jc w:val="center"/>
              <w:rPr>
                <w:color w:val="000080"/>
              </w:rPr>
            </w:pPr>
            <w:r>
              <w:rPr>
                <w:color w:val="000080"/>
              </w:rPr>
              <w:t>19599</w:t>
            </w:r>
          </w:p>
        </w:tc>
        <w:tc>
          <w:tcPr>
            <w:tcW w:w="3960" w:type="dxa"/>
            <w:tcBorders>
              <w:top w:val="single" w:sz="4" w:space="0" w:color="auto"/>
              <w:left w:val="single" w:sz="4" w:space="0" w:color="auto"/>
              <w:bottom w:val="single" w:sz="4" w:space="0" w:color="auto"/>
              <w:right w:val="single" w:sz="4" w:space="0" w:color="auto"/>
            </w:tcBorders>
          </w:tcPr>
          <w:p w:rsidR="009C5317" w:rsidRDefault="009C5317" w:rsidP="00A155B8">
            <w:pPr>
              <w:keepNext/>
              <w:jc w:val="center"/>
              <w:rPr>
                <w:color w:val="000080"/>
              </w:rPr>
            </w:pPr>
            <w:r>
              <w:rPr>
                <w:color w:val="000080"/>
              </w:rPr>
              <w:t>Швейцар</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center"/>
              <w:rPr>
                <w:color w:val="000000"/>
              </w:rPr>
            </w:pPr>
            <w:r w:rsidRPr="00AD21F2">
              <w:rPr>
                <w:color w:val="000000"/>
              </w:rPr>
              <w:t>20063</w:t>
            </w:r>
          </w:p>
        </w:tc>
        <w:tc>
          <w:tcPr>
            <w:tcW w:w="3960" w:type="dxa"/>
            <w:tcBorders>
              <w:top w:val="single" w:sz="4" w:space="0" w:color="auto"/>
              <w:left w:val="single" w:sz="4" w:space="0" w:color="auto"/>
              <w:bottom w:val="single" w:sz="4" w:space="0" w:color="auto"/>
              <w:right w:val="single" w:sz="4" w:space="0" w:color="auto"/>
            </w:tcBorders>
          </w:tcPr>
          <w:p w:rsidR="009C5317" w:rsidRDefault="009C5317" w:rsidP="00A155B8">
            <w:pPr>
              <w:keepNext/>
              <w:autoSpaceDE w:val="0"/>
              <w:autoSpaceDN w:val="0"/>
              <w:adjustRightInd w:val="0"/>
              <w:jc w:val="center"/>
              <w:rPr>
                <w:color w:val="000000"/>
              </w:rPr>
            </w:pPr>
            <w:r w:rsidRPr="00AD21F2">
              <w:rPr>
                <w:color w:val="000000"/>
              </w:rPr>
              <w:t xml:space="preserve">Администратор гостиницы </w:t>
            </w:r>
          </w:p>
          <w:p w:rsidR="009C5317" w:rsidRPr="00AD21F2" w:rsidRDefault="009C5317" w:rsidP="00A155B8">
            <w:pPr>
              <w:keepNext/>
              <w:autoSpaceDE w:val="0"/>
              <w:autoSpaceDN w:val="0"/>
              <w:adjustRightInd w:val="0"/>
              <w:jc w:val="center"/>
              <w:rPr>
                <w:color w:val="000000"/>
              </w:rPr>
            </w:pPr>
            <w:r w:rsidRPr="00AD21F2">
              <w:rPr>
                <w:color w:val="000000"/>
              </w:rPr>
              <w:t>(дома отдыха)</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057508" w:rsidRDefault="009C5317" w:rsidP="00A155B8">
            <w:pPr>
              <w:keepNext/>
              <w:autoSpaceDE w:val="0"/>
              <w:autoSpaceDN w:val="0"/>
              <w:adjustRightInd w:val="0"/>
              <w:jc w:val="center"/>
              <w:rPr>
                <w:color w:val="000080"/>
              </w:rPr>
            </w:pPr>
            <w:r w:rsidRPr="00057508">
              <w:rPr>
                <w:color w:val="000080"/>
              </w:rPr>
              <w:t>24684</w:t>
            </w:r>
          </w:p>
        </w:tc>
        <w:tc>
          <w:tcPr>
            <w:tcW w:w="3960" w:type="dxa"/>
            <w:tcBorders>
              <w:top w:val="single" w:sz="4" w:space="0" w:color="auto"/>
              <w:left w:val="single" w:sz="4" w:space="0" w:color="auto"/>
              <w:bottom w:val="single" w:sz="4" w:space="0" w:color="auto"/>
              <w:right w:val="single" w:sz="4" w:space="0" w:color="auto"/>
            </w:tcBorders>
          </w:tcPr>
          <w:p w:rsidR="009C5317" w:rsidRPr="00057508" w:rsidRDefault="009C5317" w:rsidP="00A155B8">
            <w:pPr>
              <w:keepNext/>
              <w:autoSpaceDE w:val="0"/>
              <w:autoSpaceDN w:val="0"/>
              <w:adjustRightInd w:val="0"/>
              <w:jc w:val="center"/>
              <w:rPr>
                <w:color w:val="000080"/>
              </w:rPr>
            </w:pPr>
            <w:r>
              <w:rPr>
                <w:color w:val="000080"/>
              </w:rPr>
              <w:t>Начальник отдела (на предприятиях общественного питания и в гостиницах)</w:t>
            </w:r>
          </w:p>
        </w:tc>
      </w:tr>
      <w:tr w:rsidR="009C5317" w:rsidRPr="00AD21F2" w:rsidTr="002B6871">
        <w:tblPrEx>
          <w:tblCellMar>
            <w:top w:w="0" w:type="dxa"/>
            <w:left w:w="108" w:type="dxa"/>
            <w:bottom w:w="0" w:type="dxa"/>
            <w:right w:w="108" w:type="dxa"/>
          </w:tblCellMar>
        </w:tblPrEx>
        <w:tc>
          <w:tcPr>
            <w:tcW w:w="612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autoSpaceDE w:val="0"/>
              <w:autoSpaceDN w:val="0"/>
              <w:adjustRightInd w:val="0"/>
              <w:jc w:val="center"/>
              <w:rPr>
                <w:color w:val="000000"/>
              </w:rPr>
            </w:pPr>
            <w:r w:rsidRPr="00AD21F2">
              <w:rPr>
                <w:color w:val="000000"/>
              </w:rPr>
              <w:t>25627</w:t>
            </w:r>
          </w:p>
        </w:tc>
        <w:tc>
          <w:tcPr>
            <w:tcW w:w="3960" w:type="dxa"/>
            <w:tcBorders>
              <w:top w:val="single" w:sz="4" w:space="0" w:color="auto"/>
              <w:left w:val="single" w:sz="4" w:space="0" w:color="auto"/>
              <w:bottom w:val="single" w:sz="4" w:space="0" w:color="auto"/>
              <w:right w:val="single" w:sz="4" w:space="0" w:color="auto"/>
            </w:tcBorders>
          </w:tcPr>
          <w:p w:rsidR="009C5317" w:rsidRPr="00AD21F2" w:rsidRDefault="009C5317" w:rsidP="00A155B8">
            <w:pPr>
              <w:keepNext/>
              <w:tabs>
                <w:tab w:val="left" w:pos="266"/>
              </w:tabs>
              <w:jc w:val="center"/>
              <w:rPr>
                <w:color w:val="000000"/>
              </w:rPr>
            </w:pPr>
            <w:r w:rsidRPr="00AD21F2">
              <w:rPr>
                <w:color w:val="000000"/>
              </w:rPr>
              <w:t>Портье</w:t>
            </w:r>
          </w:p>
        </w:tc>
      </w:tr>
    </w:tbl>
    <w:p w:rsidR="009C5317" w:rsidRPr="005E270D" w:rsidRDefault="009C5317" w:rsidP="00A155B8">
      <w:pPr>
        <w:keepNext/>
        <w:tabs>
          <w:tab w:val="left" w:pos="2835"/>
        </w:tabs>
        <w:rPr>
          <w:sz w:val="28"/>
          <w:szCs w:val="28"/>
        </w:rPr>
      </w:pPr>
    </w:p>
    <w:p w:rsidR="009C5317" w:rsidRPr="005E270D" w:rsidRDefault="009C5317" w:rsidP="00A155B8">
      <w:pPr>
        <w:keepNext/>
        <w:tabs>
          <w:tab w:val="left" w:pos="2835"/>
        </w:tabs>
        <w:rPr>
          <w:sz w:val="28"/>
          <w:szCs w:val="28"/>
        </w:rPr>
      </w:pPr>
    </w:p>
    <w:p w:rsidR="009C5317" w:rsidRPr="005E270D" w:rsidRDefault="009C5317" w:rsidP="00A155B8">
      <w:pPr>
        <w:keepNext/>
        <w:tabs>
          <w:tab w:val="left" w:pos="2835"/>
        </w:tabs>
        <w:rPr>
          <w:sz w:val="28"/>
          <w:szCs w:val="28"/>
        </w:rPr>
      </w:pPr>
    </w:p>
    <w:p w:rsidR="009C5317" w:rsidRPr="005E270D" w:rsidRDefault="009C5317" w:rsidP="00A155B8">
      <w:pPr>
        <w:keepNext/>
        <w:tabs>
          <w:tab w:val="left" w:pos="2835"/>
        </w:tabs>
        <w:ind w:firstLine="733"/>
        <w:jc w:val="right"/>
        <w:rPr>
          <w:sz w:val="28"/>
          <w:szCs w:val="28"/>
        </w:rPr>
        <w:sectPr w:rsidR="009C5317" w:rsidRPr="005E270D" w:rsidSect="004C7D0F">
          <w:pgSz w:w="11906" w:h="16838"/>
          <w:pgMar w:top="1134" w:right="851" w:bottom="1134" w:left="1418" w:header="709" w:footer="352" w:gutter="0"/>
          <w:pgNumType w:start="1"/>
          <w:cols w:space="708"/>
          <w:titlePg/>
          <w:docGrid w:linePitch="360"/>
        </w:sectPr>
      </w:pPr>
    </w:p>
    <w:p w:rsidR="009C5317" w:rsidRPr="00AD21F2" w:rsidRDefault="009C5317" w:rsidP="00A155B8">
      <w:pPr>
        <w:keepNext/>
        <w:tabs>
          <w:tab w:val="left" w:pos="2835"/>
        </w:tabs>
        <w:ind w:firstLine="733"/>
        <w:jc w:val="right"/>
        <w:rPr>
          <w:color w:val="000000"/>
          <w:sz w:val="28"/>
          <w:szCs w:val="28"/>
        </w:rPr>
      </w:pPr>
      <w:r w:rsidRPr="00AD21F2">
        <w:rPr>
          <w:color w:val="000000"/>
          <w:sz w:val="28"/>
          <w:szCs w:val="28"/>
        </w:rPr>
        <w:t>Приложение</w:t>
      </w:r>
      <w:r w:rsidRPr="00AD21F2">
        <w:rPr>
          <w:color w:val="000000"/>
          <w:sz w:val="28"/>
          <w:szCs w:val="28"/>
          <w:lang w:val="en-US"/>
        </w:rPr>
        <w:t xml:space="preserve"> </w:t>
      </w:r>
      <w:r w:rsidRPr="00AD21F2">
        <w:rPr>
          <w:color w:val="000000"/>
          <w:sz w:val="28"/>
          <w:szCs w:val="28"/>
        </w:rPr>
        <w:t>3</w:t>
      </w:r>
    </w:p>
    <w:p w:rsidR="009C5317" w:rsidRPr="00AD21F2" w:rsidRDefault="009C5317" w:rsidP="00A155B8">
      <w:pPr>
        <w:keepNext/>
        <w:tabs>
          <w:tab w:val="left" w:pos="2835"/>
        </w:tabs>
        <w:autoSpaceDE w:val="0"/>
        <w:autoSpaceDN w:val="0"/>
        <w:adjustRightInd w:val="0"/>
        <w:jc w:val="right"/>
        <w:rPr>
          <w:color w:val="000000"/>
          <w:sz w:val="28"/>
          <w:szCs w:val="28"/>
        </w:rPr>
      </w:pPr>
      <w:r w:rsidRPr="00AD21F2">
        <w:rPr>
          <w:color w:val="000000"/>
          <w:sz w:val="28"/>
          <w:szCs w:val="28"/>
        </w:rPr>
        <w:t xml:space="preserve">к федеральному государственному  </w:t>
      </w:r>
    </w:p>
    <w:p w:rsidR="009C5317" w:rsidRPr="00AD21F2" w:rsidRDefault="009C5317" w:rsidP="00A155B8">
      <w:pPr>
        <w:keepNext/>
        <w:tabs>
          <w:tab w:val="left" w:pos="2835"/>
        </w:tabs>
        <w:autoSpaceDE w:val="0"/>
        <w:autoSpaceDN w:val="0"/>
        <w:adjustRightInd w:val="0"/>
        <w:jc w:val="right"/>
        <w:rPr>
          <w:color w:val="000000"/>
          <w:sz w:val="28"/>
          <w:szCs w:val="28"/>
        </w:rPr>
      </w:pPr>
      <w:r w:rsidRPr="00AD21F2">
        <w:rPr>
          <w:color w:val="000000"/>
          <w:sz w:val="28"/>
          <w:szCs w:val="28"/>
        </w:rPr>
        <w:t xml:space="preserve">образовательному стандарту среднего </w:t>
      </w:r>
    </w:p>
    <w:p w:rsidR="009C5317" w:rsidRPr="00AD21F2" w:rsidRDefault="009C5317" w:rsidP="00A155B8">
      <w:pPr>
        <w:keepNext/>
        <w:tabs>
          <w:tab w:val="left" w:pos="2835"/>
        </w:tabs>
        <w:autoSpaceDE w:val="0"/>
        <w:autoSpaceDN w:val="0"/>
        <w:adjustRightInd w:val="0"/>
        <w:jc w:val="right"/>
        <w:rPr>
          <w:color w:val="000000"/>
          <w:sz w:val="28"/>
          <w:szCs w:val="28"/>
        </w:rPr>
      </w:pPr>
      <w:r w:rsidRPr="00AD21F2">
        <w:rPr>
          <w:color w:val="000000"/>
          <w:sz w:val="28"/>
          <w:szCs w:val="28"/>
        </w:rPr>
        <w:t xml:space="preserve">профессионального образования по </w:t>
      </w:r>
    </w:p>
    <w:p w:rsidR="009C5317" w:rsidRPr="00AD21F2" w:rsidRDefault="009C5317" w:rsidP="00A155B8">
      <w:pPr>
        <w:keepNext/>
        <w:tabs>
          <w:tab w:val="left" w:pos="2835"/>
        </w:tabs>
        <w:autoSpaceDE w:val="0"/>
        <w:autoSpaceDN w:val="0"/>
        <w:adjustRightInd w:val="0"/>
        <w:jc w:val="right"/>
        <w:rPr>
          <w:color w:val="000000"/>
          <w:sz w:val="28"/>
          <w:szCs w:val="28"/>
        </w:rPr>
      </w:pPr>
      <w:r w:rsidRPr="00AD21F2">
        <w:rPr>
          <w:color w:val="000000"/>
          <w:sz w:val="28"/>
          <w:szCs w:val="28"/>
        </w:rPr>
        <w:t>специальности 43.02.11 Гостиничный сервис</w:t>
      </w:r>
    </w:p>
    <w:p w:rsidR="009C5317" w:rsidRPr="00AD21F2" w:rsidRDefault="009C5317" w:rsidP="00A155B8">
      <w:pPr>
        <w:keepNext/>
        <w:ind w:firstLine="709"/>
        <w:jc w:val="center"/>
        <w:rPr>
          <w:color w:val="000000"/>
          <w:sz w:val="28"/>
          <w:szCs w:val="28"/>
        </w:rPr>
      </w:pPr>
    </w:p>
    <w:p w:rsidR="009C5317" w:rsidRPr="005E270D" w:rsidRDefault="009C5317" w:rsidP="00A155B8">
      <w:pPr>
        <w:keepNext/>
        <w:ind w:firstLine="709"/>
        <w:jc w:val="center"/>
        <w:rPr>
          <w:sz w:val="28"/>
          <w:szCs w:val="28"/>
        </w:rPr>
      </w:pPr>
      <w:r w:rsidRPr="00AD21F2">
        <w:rPr>
          <w:color w:val="000000"/>
          <w:sz w:val="28"/>
          <w:szCs w:val="28"/>
        </w:rPr>
        <w:t>Минимальные требования к результатам освоения основных видов</w:t>
      </w:r>
      <w:r w:rsidRPr="005E270D">
        <w:rPr>
          <w:sz w:val="28"/>
          <w:szCs w:val="28"/>
        </w:rPr>
        <w:t xml:space="preserve"> деятельности образовательной программы среднего профессионального образования по специальности 43.02.11 Гостиничный сервис</w:t>
      </w:r>
    </w:p>
    <w:p w:rsidR="009C5317" w:rsidRPr="005E270D" w:rsidRDefault="009C5317" w:rsidP="00A155B8">
      <w:pPr>
        <w:keepNext/>
        <w:jc w:val="center"/>
        <w:rPr>
          <w:lang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7920"/>
      </w:tblGrid>
      <w:tr w:rsidR="009C5317" w:rsidRPr="005E270D" w:rsidTr="00351197">
        <w:tc>
          <w:tcPr>
            <w:tcW w:w="2628" w:type="dxa"/>
          </w:tcPr>
          <w:p w:rsidR="009C5317" w:rsidRPr="005E270D" w:rsidRDefault="009C5317" w:rsidP="00A155B8">
            <w:pPr>
              <w:keepNext/>
              <w:jc w:val="center"/>
              <w:rPr>
                <w:b/>
                <w:lang w:eastAsia="en-US"/>
              </w:rPr>
            </w:pPr>
            <w:r w:rsidRPr="005E270D">
              <w:rPr>
                <w:b/>
                <w:lang w:eastAsia="en-US"/>
              </w:rPr>
              <w:t>Основной вид деятельности</w:t>
            </w:r>
          </w:p>
        </w:tc>
        <w:tc>
          <w:tcPr>
            <w:tcW w:w="7920" w:type="dxa"/>
          </w:tcPr>
          <w:p w:rsidR="009C5317" w:rsidRPr="005E270D" w:rsidRDefault="009C5317" w:rsidP="00A155B8">
            <w:pPr>
              <w:keepNext/>
              <w:jc w:val="center"/>
              <w:rPr>
                <w:b/>
                <w:lang w:eastAsia="en-US"/>
              </w:rPr>
            </w:pPr>
            <w:r w:rsidRPr="005E270D">
              <w:rPr>
                <w:b/>
                <w:lang w:eastAsia="en-US"/>
              </w:rPr>
              <w:t>Требования к знаниям, умениям, практическому опыту</w:t>
            </w:r>
          </w:p>
        </w:tc>
      </w:tr>
      <w:tr w:rsidR="009C5317" w:rsidRPr="005E270D" w:rsidTr="00351197">
        <w:tc>
          <w:tcPr>
            <w:tcW w:w="2628" w:type="dxa"/>
          </w:tcPr>
          <w:p w:rsidR="009C5317" w:rsidRPr="005E270D" w:rsidRDefault="009C5317" w:rsidP="00A155B8">
            <w:pPr>
              <w:keepNext/>
              <w:rPr>
                <w:lang w:eastAsia="en-US"/>
              </w:rPr>
            </w:pPr>
            <w:r w:rsidRPr="005E270D">
              <w:rPr>
                <w:lang w:eastAsia="en-US"/>
              </w:rPr>
              <w:t>Организация и контроль текущей деятельности сотрудников службы приема и размещения</w:t>
            </w:r>
          </w:p>
        </w:tc>
        <w:tc>
          <w:tcPr>
            <w:tcW w:w="7920" w:type="dxa"/>
          </w:tcPr>
          <w:p w:rsidR="009C5317" w:rsidRPr="005E270D" w:rsidRDefault="009C5317" w:rsidP="00A155B8">
            <w:pPr>
              <w:keepNext/>
              <w:ind w:firstLine="252"/>
              <w:jc w:val="both"/>
              <w:rPr>
                <w:lang w:eastAsia="en-US"/>
              </w:rPr>
            </w:pPr>
            <w:r w:rsidRPr="005E270D">
              <w:rPr>
                <w:b/>
                <w:lang w:eastAsia="en-US"/>
              </w:rPr>
              <w:t>знать:</w:t>
            </w:r>
          </w:p>
          <w:p w:rsidR="009C5317" w:rsidRPr="005E270D" w:rsidRDefault="009C5317" w:rsidP="00A155B8">
            <w:pPr>
              <w:keepNext/>
              <w:ind w:firstLine="252"/>
              <w:jc w:val="both"/>
              <w:rPr>
                <w:lang w:eastAsia="en-US"/>
              </w:rPr>
            </w:pPr>
            <w:r w:rsidRPr="005E270D">
              <w:rPr>
                <w:lang w:eastAsia="en-US"/>
              </w:rPr>
              <w:t>законы и иные нормативно-правовые акты РФ в сфере туризма и предоставления гостиничных услуг;</w:t>
            </w:r>
          </w:p>
          <w:p w:rsidR="009C5317" w:rsidRPr="005E270D" w:rsidRDefault="009C5317" w:rsidP="00A155B8">
            <w:pPr>
              <w:keepNext/>
              <w:ind w:firstLine="252"/>
              <w:jc w:val="both"/>
              <w:rPr>
                <w:lang w:eastAsia="en-US"/>
              </w:rPr>
            </w:pPr>
            <w:r w:rsidRPr="005E270D">
              <w:rPr>
                <w:lang w:eastAsia="en-US"/>
              </w:rPr>
              <w:t>стандарты и операционные процедуры, определяющие качество работы сотрудников службы приема и размещения;</w:t>
            </w:r>
          </w:p>
          <w:p w:rsidR="009C5317" w:rsidRPr="005E270D" w:rsidRDefault="009C5317" w:rsidP="00A155B8">
            <w:pPr>
              <w:keepNext/>
              <w:ind w:firstLine="252"/>
              <w:jc w:val="both"/>
              <w:rPr>
                <w:lang w:eastAsia="en-US"/>
              </w:rPr>
            </w:pPr>
            <w:r w:rsidRPr="005E270D">
              <w:rPr>
                <w:lang w:eastAsia="en-US"/>
              </w:rPr>
              <w:t>методы планирования труда сотрудников службы приема и размещения;</w:t>
            </w:r>
          </w:p>
          <w:p w:rsidR="009C5317" w:rsidRPr="005E270D" w:rsidRDefault="009C5317" w:rsidP="00A155B8">
            <w:pPr>
              <w:keepNext/>
              <w:ind w:firstLine="252"/>
              <w:jc w:val="both"/>
              <w:rPr>
                <w:lang w:eastAsia="en-US"/>
              </w:rPr>
            </w:pPr>
            <w:r w:rsidRPr="005E270D">
              <w:rPr>
                <w:b/>
                <w:lang w:eastAsia="en-US"/>
              </w:rPr>
              <w:t>уметь:</w:t>
            </w:r>
          </w:p>
          <w:p w:rsidR="009C5317" w:rsidRPr="005E270D" w:rsidRDefault="009C5317" w:rsidP="00A155B8">
            <w:pPr>
              <w:keepNext/>
              <w:ind w:firstLine="252"/>
              <w:jc w:val="both"/>
            </w:pPr>
            <w:r w:rsidRPr="005E270D">
              <w:t>планировать потребности в материальных ресурсах и персонале службы</w:t>
            </w:r>
            <w:r w:rsidRPr="005E270D">
              <w:rPr>
                <w:lang w:eastAsia="en-US"/>
              </w:rPr>
              <w:t xml:space="preserve"> приема и размещения</w:t>
            </w:r>
            <w:r w:rsidRPr="005E270D">
              <w:t>;</w:t>
            </w:r>
          </w:p>
          <w:p w:rsidR="009C5317" w:rsidRPr="005E270D" w:rsidRDefault="009C5317" w:rsidP="00A155B8">
            <w:pPr>
              <w:keepNext/>
              <w:ind w:firstLine="252"/>
              <w:jc w:val="both"/>
            </w:pPr>
            <w:r w:rsidRPr="005E270D">
              <w:t>проводить тренинги и производственный инструктаж сотрудников службы</w:t>
            </w:r>
            <w:r w:rsidRPr="005E270D">
              <w:rPr>
                <w:lang w:eastAsia="en-US"/>
              </w:rPr>
              <w:t xml:space="preserve"> приема и размещения по </w:t>
            </w:r>
            <w:r w:rsidRPr="005E270D">
              <w:t>обеспечению требуемого уровня качества обслуживания гостей;</w:t>
            </w:r>
          </w:p>
          <w:p w:rsidR="009C5317" w:rsidRPr="005E270D" w:rsidRDefault="009C5317" w:rsidP="00A155B8">
            <w:pPr>
              <w:keepNext/>
              <w:ind w:firstLine="252"/>
              <w:jc w:val="both"/>
            </w:pPr>
            <w:r w:rsidRPr="005E270D">
              <w:t>выстраивать систему стимулирования и дисциплинарной ответственности работников службы приема и размещения;</w:t>
            </w:r>
          </w:p>
          <w:p w:rsidR="009C5317" w:rsidRPr="005E270D" w:rsidRDefault="009C5317" w:rsidP="00A155B8">
            <w:pPr>
              <w:keepNext/>
              <w:ind w:firstLine="252"/>
              <w:jc w:val="both"/>
            </w:pPr>
            <w:r w:rsidRPr="005E270D">
              <w:t>организовывать работу по поддержке и ведению информационной базы данных службы приема и размещения;</w:t>
            </w:r>
          </w:p>
          <w:p w:rsidR="009C5317" w:rsidRPr="005E270D" w:rsidRDefault="009C5317" w:rsidP="00A155B8">
            <w:pPr>
              <w:keepNext/>
              <w:ind w:firstLine="252"/>
              <w:jc w:val="both"/>
            </w:pPr>
            <w:r w:rsidRPr="005E270D">
              <w:t>контролировать работу сотрудников службы приема и размещения;</w:t>
            </w:r>
          </w:p>
          <w:p w:rsidR="009C5317" w:rsidRPr="005E270D" w:rsidRDefault="009C5317" w:rsidP="00A155B8">
            <w:pPr>
              <w:keepNext/>
              <w:autoSpaceDE w:val="0"/>
              <w:autoSpaceDN w:val="0"/>
              <w:adjustRightInd w:val="0"/>
              <w:ind w:firstLine="252"/>
              <w:jc w:val="both"/>
              <w:rPr>
                <w:lang w:eastAsia="en-US"/>
              </w:rPr>
            </w:pPr>
            <w:r w:rsidRPr="005E270D">
              <w:rPr>
                <w:b/>
                <w:lang w:eastAsia="en-US"/>
              </w:rPr>
              <w:t>иметь практический опыт в:</w:t>
            </w:r>
          </w:p>
          <w:p w:rsidR="009C5317" w:rsidRPr="005E270D" w:rsidRDefault="009C5317" w:rsidP="00A155B8">
            <w:pPr>
              <w:keepNext/>
              <w:autoSpaceDE w:val="0"/>
              <w:autoSpaceDN w:val="0"/>
              <w:adjustRightInd w:val="0"/>
              <w:ind w:firstLine="252"/>
              <w:jc w:val="both"/>
              <w:rPr>
                <w:lang w:eastAsia="en-US"/>
              </w:rPr>
            </w:pPr>
            <w:r w:rsidRPr="005E270D">
              <w:rPr>
                <w:lang w:eastAsia="en-US"/>
              </w:rPr>
              <w:t xml:space="preserve">применении операционных процедур и стандартов службы приема и размещения по </w:t>
            </w:r>
            <w:r w:rsidRPr="005E270D">
              <w:t>обеспечению требуемого уровня качества обслуживания гостей</w:t>
            </w:r>
            <w:r w:rsidRPr="005E270D">
              <w:rPr>
                <w:lang w:eastAsia="en-US"/>
              </w:rPr>
              <w:t>;</w:t>
            </w:r>
          </w:p>
          <w:p w:rsidR="009C5317" w:rsidRPr="005E270D" w:rsidRDefault="009C5317" w:rsidP="00A155B8">
            <w:pPr>
              <w:keepNext/>
              <w:ind w:firstLine="252"/>
              <w:jc w:val="both"/>
              <w:rPr>
                <w:lang w:eastAsia="en-US"/>
              </w:rPr>
            </w:pPr>
            <w:r w:rsidRPr="005E270D">
              <w:rPr>
                <w:lang w:eastAsia="en-US"/>
              </w:rPr>
              <w:t>планировании, организации, стимулировании и контроле деятельности сотрудников службы приема и размещения гостей.</w:t>
            </w:r>
          </w:p>
        </w:tc>
      </w:tr>
      <w:tr w:rsidR="009C5317" w:rsidRPr="005E270D" w:rsidTr="00351197">
        <w:tc>
          <w:tcPr>
            <w:tcW w:w="2628" w:type="dxa"/>
          </w:tcPr>
          <w:p w:rsidR="009C5317" w:rsidRPr="005E270D" w:rsidRDefault="009C5317" w:rsidP="00A155B8">
            <w:pPr>
              <w:keepNext/>
              <w:rPr>
                <w:lang w:eastAsia="en-US"/>
              </w:rPr>
            </w:pPr>
            <w:r w:rsidRPr="005E270D">
              <w:rPr>
                <w:lang w:eastAsia="en-US"/>
              </w:rPr>
              <w:t>Организация и контроль текущей деятельности сотрудников службы питания</w:t>
            </w:r>
          </w:p>
        </w:tc>
        <w:tc>
          <w:tcPr>
            <w:tcW w:w="7920" w:type="dxa"/>
          </w:tcPr>
          <w:p w:rsidR="009C5317" w:rsidRPr="005E270D" w:rsidRDefault="009C5317" w:rsidP="00A155B8">
            <w:pPr>
              <w:keepNext/>
              <w:ind w:firstLine="252"/>
              <w:jc w:val="both"/>
            </w:pPr>
            <w:r w:rsidRPr="005E270D">
              <w:rPr>
                <w:b/>
                <w:lang w:eastAsia="en-US"/>
              </w:rPr>
              <w:t>знать:</w:t>
            </w:r>
          </w:p>
          <w:p w:rsidR="009C5317" w:rsidRPr="005E270D" w:rsidRDefault="009C5317" w:rsidP="00A155B8">
            <w:pPr>
              <w:keepNext/>
              <w:ind w:firstLine="252"/>
              <w:jc w:val="both"/>
              <w:rPr>
                <w:lang w:eastAsia="en-US"/>
              </w:rPr>
            </w:pPr>
            <w:r w:rsidRPr="005E270D">
              <w:rPr>
                <w:lang w:eastAsia="en-US"/>
              </w:rPr>
              <w:t>стандарты и операционные процедуры, определяющие качество работы сотрудников службы питания;</w:t>
            </w:r>
          </w:p>
          <w:p w:rsidR="009C5317" w:rsidRPr="005E270D" w:rsidRDefault="009C5317" w:rsidP="00A155B8">
            <w:pPr>
              <w:keepNext/>
              <w:ind w:firstLine="252"/>
              <w:jc w:val="both"/>
            </w:pPr>
            <w:r w:rsidRPr="005E270D">
              <w:t>задачи, функции и особенности работы службы питания;</w:t>
            </w:r>
          </w:p>
          <w:p w:rsidR="009C5317" w:rsidRPr="005E270D" w:rsidRDefault="009C5317" w:rsidP="00A155B8">
            <w:pPr>
              <w:keepNext/>
              <w:ind w:firstLine="252"/>
              <w:jc w:val="both"/>
            </w:pPr>
            <w:r w:rsidRPr="005E270D">
              <w:t>технологии организации процесса питания;</w:t>
            </w:r>
          </w:p>
          <w:p w:rsidR="009C5317" w:rsidRPr="005E270D" w:rsidRDefault="009C5317" w:rsidP="00A155B8">
            <w:pPr>
              <w:keepNext/>
              <w:ind w:firstLine="252"/>
              <w:jc w:val="both"/>
            </w:pPr>
            <w:r w:rsidRPr="005E270D">
              <w:t>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гигиены</w:t>
            </w:r>
            <w:r w:rsidRPr="005E270D">
              <w:rPr>
                <w:lang w:eastAsia="en-US"/>
              </w:rPr>
              <w:t xml:space="preserve"> сотрудников службы питания</w:t>
            </w:r>
            <w:r w:rsidRPr="005E270D">
              <w:t>;</w:t>
            </w:r>
          </w:p>
          <w:p w:rsidR="009C5317" w:rsidRPr="005E270D" w:rsidRDefault="009C5317" w:rsidP="00A155B8">
            <w:pPr>
              <w:keepNext/>
              <w:ind w:firstLine="252"/>
              <w:jc w:val="both"/>
              <w:rPr>
                <w:lang w:eastAsia="en-US"/>
              </w:rPr>
            </w:pPr>
            <w:r w:rsidRPr="005E270D">
              <w:rPr>
                <w:bCs/>
                <w:lang w:eastAsia="en-US"/>
              </w:rPr>
              <w:t xml:space="preserve">специализированные информационные программы и технологии, используемые в работе </w:t>
            </w:r>
            <w:r w:rsidRPr="005E270D">
              <w:rPr>
                <w:lang w:eastAsia="en-US"/>
              </w:rPr>
              <w:t>службы питания;</w:t>
            </w:r>
          </w:p>
          <w:p w:rsidR="009C5317" w:rsidRPr="005E270D" w:rsidRDefault="009C5317" w:rsidP="00A155B8">
            <w:pPr>
              <w:keepNext/>
              <w:ind w:firstLine="252"/>
              <w:jc w:val="both"/>
            </w:pPr>
            <w:r w:rsidRPr="005E270D">
              <w:t>критерии и показатели качества обслуживания;</w:t>
            </w:r>
          </w:p>
          <w:p w:rsidR="009C5317" w:rsidRPr="005E270D" w:rsidRDefault="009C5317" w:rsidP="00A155B8">
            <w:pPr>
              <w:keepNext/>
              <w:ind w:firstLine="252"/>
              <w:jc w:val="both"/>
              <w:rPr>
                <w:lang w:eastAsia="en-US"/>
              </w:rPr>
            </w:pPr>
            <w:r w:rsidRPr="005E270D">
              <w:rPr>
                <w:b/>
                <w:lang w:eastAsia="en-US"/>
              </w:rPr>
              <w:t>уметь:</w:t>
            </w:r>
          </w:p>
          <w:p w:rsidR="009C5317" w:rsidRPr="005E270D" w:rsidRDefault="009C5317" w:rsidP="00A155B8">
            <w:pPr>
              <w:keepNext/>
              <w:ind w:firstLine="252"/>
              <w:jc w:val="both"/>
            </w:pPr>
            <w:r w:rsidRPr="005E270D">
              <w:rPr>
                <w:bCs/>
                <w:lang w:eastAsia="en-US"/>
              </w:rPr>
              <w:t xml:space="preserve">осуществлять планирование, организацию, координацию и контроль деятельности </w:t>
            </w:r>
            <w:r w:rsidRPr="005E270D">
              <w:rPr>
                <w:lang w:eastAsia="en-US"/>
              </w:rPr>
              <w:t>службы питания,</w:t>
            </w:r>
            <w:r w:rsidRPr="005E270D">
              <w:t xml:space="preserve"> взаимодействие с другими службами гостиничного комплекса;</w:t>
            </w:r>
          </w:p>
          <w:p w:rsidR="009C5317" w:rsidRPr="005E270D" w:rsidRDefault="009C5317" w:rsidP="00A155B8">
            <w:pPr>
              <w:keepNext/>
              <w:ind w:firstLine="252"/>
              <w:jc w:val="both"/>
            </w:pPr>
            <w:r w:rsidRPr="005E270D">
              <w:t xml:space="preserve">оценивать и планировать потребность </w:t>
            </w:r>
            <w:r w:rsidRPr="005E270D">
              <w:rPr>
                <w:lang w:eastAsia="en-US"/>
              </w:rPr>
              <w:t>службы питания</w:t>
            </w:r>
            <w:r w:rsidRPr="005E270D">
              <w:t xml:space="preserve"> в материальных ресурсах и персонале;</w:t>
            </w:r>
          </w:p>
          <w:p w:rsidR="009C5317" w:rsidRPr="005E270D" w:rsidRDefault="009C5317" w:rsidP="00A155B8">
            <w:pPr>
              <w:keepNext/>
              <w:ind w:firstLine="252"/>
              <w:jc w:val="both"/>
            </w:pPr>
            <w:r w:rsidRPr="005E270D">
              <w:t xml:space="preserve">анализировать результаты деятельности </w:t>
            </w:r>
            <w:r w:rsidRPr="005E270D">
              <w:rPr>
                <w:lang w:eastAsia="en-US"/>
              </w:rPr>
              <w:t>службы питания и потребности в материальных ресурсах и персонале</w:t>
            </w:r>
            <w:r w:rsidRPr="005E270D">
              <w:t>;</w:t>
            </w:r>
          </w:p>
          <w:p w:rsidR="009C5317" w:rsidRPr="005E270D" w:rsidRDefault="009C5317" w:rsidP="00A155B8">
            <w:pPr>
              <w:keepNext/>
              <w:ind w:firstLine="252"/>
              <w:jc w:val="both"/>
              <w:rPr>
                <w:lang w:eastAsia="en-US"/>
              </w:rPr>
            </w:pPr>
            <w:r w:rsidRPr="005E270D">
              <w:rPr>
                <w:bCs/>
                <w:lang w:eastAsia="en-US"/>
              </w:rPr>
              <w:t xml:space="preserve">использовать информационные технологии для ведения делопроизводства и выполнения </w:t>
            </w:r>
            <w:r w:rsidRPr="005E270D">
              <w:rPr>
                <w:lang w:eastAsia="en-US"/>
              </w:rPr>
              <w:t>регламентов службы питания;</w:t>
            </w:r>
          </w:p>
          <w:p w:rsidR="009C5317" w:rsidRPr="005E270D" w:rsidRDefault="009C5317" w:rsidP="00A155B8">
            <w:pPr>
              <w:keepNext/>
              <w:ind w:firstLine="252"/>
              <w:jc w:val="both"/>
            </w:pPr>
            <w:r w:rsidRPr="005E270D">
              <w:t>контролировать соблюдение требований охраны труда на производстве и в процессе обслуживания потребителей, соблюдение санитарно-эпидемиологических требований к организации службы питания и качеству обслуживания;</w:t>
            </w:r>
          </w:p>
          <w:p w:rsidR="009C5317" w:rsidRPr="005E270D" w:rsidRDefault="009C5317" w:rsidP="00A155B8">
            <w:pPr>
              <w:keepNext/>
              <w:ind w:firstLine="252"/>
              <w:jc w:val="both"/>
            </w:pPr>
            <w:r w:rsidRPr="005E270D">
              <w:rPr>
                <w:b/>
                <w:lang w:eastAsia="en-US"/>
              </w:rPr>
              <w:t>иметь практический опыт в:</w:t>
            </w:r>
          </w:p>
          <w:p w:rsidR="009C5317" w:rsidRPr="005E270D" w:rsidRDefault="009C5317" w:rsidP="00A155B8">
            <w:pPr>
              <w:keepNext/>
              <w:autoSpaceDE w:val="0"/>
              <w:autoSpaceDN w:val="0"/>
              <w:adjustRightInd w:val="0"/>
              <w:ind w:firstLine="252"/>
              <w:jc w:val="both"/>
              <w:rPr>
                <w:lang w:eastAsia="en-US"/>
              </w:rPr>
            </w:pPr>
            <w:r w:rsidRPr="005E270D">
              <w:rPr>
                <w:lang w:eastAsia="en-US"/>
              </w:rPr>
              <w:t>применении операционных процедур и стандартов службы питания;</w:t>
            </w:r>
          </w:p>
          <w:p w:rsidR="009C5317" w:rsidRPr="005E270D" w:rsidRDefault="009C5317" w:rsidP="00A155B8">
            <w:pPr>
              <w:keepNext/>
              <w:ind w:firstLine="252"/>
              <w:jc w:val="both"/>
              <w:rPr>
                <w:lang w:eastAsia="en-US"/>
              </w:rPr>
            </w:pPr>
            <w:r w:rsidRPr="005E270D">
              <w:rPr>
                <w:lang w:eastAsia="en-US"/>
              </w:rPr>
              <w:t>планировании, организации, стимулировании и контроле деятельности сотрудников службы питания, качестве обслуживания.</w:t>
            </w:r>
          </w:p>
        </w:tc>
      </w:tr>
      <w:tr w:rsidR="009C5317" w:rsidRPr="005E270D" w:rsidTr="00351197">
        <w:tc>
          <w:tcPr>
            <w:tcW w:w="2628" w:type="dxa"/>
          </w:tcPr>
          <w:p w:rsidR="009C5317" w:rsidRPr="005E270D" w:rsidRDefault="009C5317" w:rsidP="00A155B8">
            <w:pPr>
              <w:keepNext/>
              <w:rPr>
                <w:lang w:eastAsia="en-US"/>
              </w:rPr>
            </w:pPr>
            <w:r w:rsidRPr="005E270D">
              <w:rPr>
                <w:lang w:eastAsia="en-US"/>
              </w:rPr>
              <w:t>Организация и контроль текущей деятельности сотрудников службы обслуживания и эксплуатации номерного фонда</w:t>
            </w:r>
          </w:p>
        </w:tc>
        <w:tc>
          <w:tcPr>
            <w:tcW w:w="7920" w:type="dxa"/>
          </w:tcPr>
          <w:p w:rsidR="009C5317" w:rsidRPr="005E270D" w:rsidRDefault="009C5317" w:rsidP="00A155B8">
            <w:pPr>
              <w:keepNext/>
              <w:ind w:firstLine="252"/>
              <w:jc w:val="both"/>
            </w:pPr>
            <w:r w:rsidRPr="005E270D">
              <w:rPr>
                <w:b/>
                <w:lang w:eastAsia="en-US"/>
              </w:rPr>
              <w:t>знать:</w:t>
            </w:r>
          </w:p>
          <w:p w:rsidR="009C5317" w:rsidRPr="005E270D" w:rsidRDefault="009C5317" w:rsidP="00A155B8">
            <w:pPr>
              <w:keepNext/>
              <w:ind w:firstLine="252"/>
              <w:jc w:val="both"/>
              <w:rPr>
                <w:lang w:eastAsia="en-US"/>
              </w:rPr>
            </w:pPr>
            <w:r w:rsidRPr="005E270D">
              <w:rPr>
                <w:lang w:eastAsia="en-US"/>
              </w:rPr>
              <w:t>стандарты и операционные процедуры, определяющие качество работы сотрудников службы обслуживания и эксплуатации номерного фонда;</w:t>
            </w:r>
          </w:p>
          <w:p w:rsidR="009C5317" w:rsidRPr="005E270D" w:rsidRDefault="009C5317" w:rsidP="00A155B8">
            <w:pPr>
              <w:keepNext/>
              <w:ind w:firstLine="252"/>
              <w:jc w:val="both"/>
            </w:pPr>
            <w:r w:rsidRPr="005E270D">
              <w:t xml:space="preserve">структуру </w:t>
            </w:r>
            <w:r w:rsidRPr="005E270D">
              <w:rPr>
                <w:lang w:eastAsia="en-US"/>
              </w:rPr>
              <w:t>службы обслуживания и эксплуатации номерного фонда</w:t>
            </w:r>
            <w:r w:rsidRPr="005E270D">
              <w:t>, ее цели, задачи, значение в общей структуре гостиницы;</w:t>
            </w:r>
          </w:p>
          <w:p w:rsidR="009C5317" w:rsidRPr="005E270D" w:rsidRDefault="009C5317" w:rsidP="00A155B8">
            <w:pPr>
              <w:keepNext/>
              <w:ind w:firstLine="252"/>
              <w:jc w:val="both"/>
              <w:rPr>
                <w:lang w:eastAsia="en-US"/>
              </w:rPr>
            </w:pPr>
            <w:r w:rsidRPr="005E270D">
              <w:t>принципы взаимодействия с другими службами гостиницы;</w:t>
            </w:r>
          </w:p>
          <w:p w:rsidR="009C5317" w:rsidRPr="005E270D" w:rsidRDefault="009C5317" w:rsidP="00A155B8">
            <w:pPr>
              <w:keepNext/>
              <w:ind w:firstLine="252"/>
              <w:jc w:val="both"/>
            </w:pPr>
            <w:r w:rsidRPr="005E270D">
              <w:t xml:space="preserve">сервисные стандарты </w:t>
            </w:r>
            <w:r w:rsidRPr="005E270D">
              <w:rPr>
                <w:lang w:eastAsia="en-US"/>
              </w:rPr>
              <w:t>службы обслуживания и эксплуатации номерного фонда;</w:t>
            </w:r>
          </w:p>
          <w:p w:rsidR="009C5317" w:rsidRPr="005E270D" w:rsidRDefault="009C5317" w:rsidP="00A155B8">
            <w:pPr>
              <w:keepNext/>
              <w:ind w:firstLine="252"/>
              <w:jc w:val="both"/>
            </w:pPr>
            <w:r w:rsidRPr="005E270D">
              <w:t>санитарно-гигиенические мероприятия по обеспечению чистоты, порядка, комфорта пребывания гостей;</w:t>
            </w:r>
          </w:p>
          <w:p w:rsidR="009C5317" w:rsidRPr="005E270D" w:rsidRDefault="009C5317" w:rsidP="00A155B8">
            <w:pPr>
              <w:keepNext/>
              <w:ind w:firstLine="252"/>
              <w:jc w:val="both"/>
            </w:pPr>
            <w:r w:rsidRPr="005E270D">
              <w:t>порядок материально-технического обеспечения гостиницы и контроля за соблюдением норм и стандартов оснащения номерного фонда;</w:t>
            </w:r>
          </w:p>
          <w:p w:rsidR="009C5317" w:rsidRPr="005E270D" w:rsidRDefault="009C5317" w:rsidP="00A155B8">
            <w:pPr>
              <w:keepNext/>
              <w:ind w:firstLine="252"/>
              <w:jc w:val="both"/>
            </w:pPr>
            <w:r w:rsidRPr="005E270D">
              <w:t>п</w:t>
            </w:r>
            <w:r w:rsidRPr="005E270D">
              <w:rPr>
                <w:bCs/>
              </w:rPr>
              <w:t>ринципы у</w:t>
            </w:r>
            <w:r w:rsidRPr="005E270D">
              <w:t>правления материально-производственными запасами номерного фонда;</w:t>
            </w:r>
          </w:p>
          <w:p w:rsidR="009C5317" w:rsidRPr="005E270D" w:rsidRDefault="009C5317" w:rsidP="00A155B8">
            <w:pPr>
              <w:keepNext/>
              <w:autoSpaceDE w:val="0"/>
              <w:autoSpaceDN w:val="0"/>
              <w:adjustRightInd w:val="0"/>
              <w:ind w:firstLine="252"/>
              <w:jc w:val="both"/>
              <w:rPr>
                <w:lang w:eastAsia="en-US"/>
              </w:rPr>
            </w:pPr>
            <w:r w:rsidRPr="005E270D">
              <w:rPr>
                <w:lang w:eastAsia="en-US"/>
              </w:rPr>
              <w:t>методы оценки уровня предоставляемого гостям сервиса;</w:t>
            </w:r>
          </w:p>
          <w:p w:rsidR="009C5317" w:rsidRPr="005E270D" w:rsidRDefault="009C5317" w:rsidP="00A155B8">
            <w:pPr>
              <w:keepNext/>
              <w:ind w:firstLine="252"/>
              <w:jc w:val="both"/>
            </w:pPr>
            <w:r w:rsidRPr="005E270D">
              <w:t>требования охраны труда, техники безопасности и правил противопожарной безопасности;</w:t>
            </w:r>
          </w:p>
          <w:p w:rsidR="009C5317" w:rsidRPr="005E270D" w:rsidRDefault="009C5317" w:rsidP="00A155B8">
            <w:pPr>
              <w:keepNext/>
              <w:ind w:firstLine="252"/>
              <w:jc w:val="both"/>
              <w:rPr>
                <w:lang w:eastAsia="en-US"/>
              </w:rPr>
            </w:pPr>
            <w:r w:rsidRPr="005E270D">
              <w:t xml:space="preserve">систему отчетности в </w:t>
            </w:r>
            <w:r w:rsidRPr="005E270D">
              <w:rPr>
                <w:lang w:eastAsia="en-US"/>
              </w:rPr>
              <w:t>службе обслуживания и эксплуатации номерного фонда</w:t>
            </w:r>
            <w:r w:rsidRPr="005E270D">
              <w:t>;</w:t>
            </w:r>
          </w:p>
          <w:p w:rsidR="009C5317" w:rsidRPr="005E270D" w:rsidRDefault="009C5317" w:rsidP="00A155B8">
            <w:pPr>
              <w:keepNext/>
              <w:ind w:firstLine="252"/>
              <w:jc w:val="both"/>
              <w:rPr>
                <w:lang w:eastAsia="en-US"/>
              </w:rPr>
            </w:pPr>
            <w:r w:rsidRPr="005E270D">
              <w:rPr>
                <w:b/>
                <w:lang w:eastAsia="en-US"/>
              </w:rPr>
              <w:t>уметь:</w:t>
            </w:r>
          </w:p>
          <w:p w:rsidR="009C5317" w:rsidRPr="005E270D" w:rsidRDefault="009C5317" w:rsidP="00A155B8">
            <w:pPr>
              <w:keepNext/>
              <w:ind w:firstLine="252"/>
              <w:jc w:val="both"/>
            </w:pPr>
            <w:r w:rsidRPr="005E270D">
              <w:t xml:space="preserve">планировать работу </w:t>
            </w:r>
            <w:r w:rsidRPr="005E270D">
              <w:rPr>
                <w:lang w:eastAsia="en-US"/>
              </w:rPr>
              <w:t>службы обслуживания и эксплуатации номерного фонда</w:t>
            </w:r>
            <w:r w:rsidRPr="005E270D">
              <w:t>;</w:t>
            </w:r>
          </w:p>
          <w:p w:rsidR="009C5317" w:rsidRPr="005E270D" w:rsidRDefault="009C5317" w:rsidP="00A155B8">
            <w:pPr>
              <w:keepNext/>
              <w:ind w:firstLine="252"/>
              <w:jc w:val="both"/>
              <w:rPr>
                <w:lang w:eastAsia="en-US"/>
              </w:rPr>
            </w:pPr>
            <w:r w:rsidRPr="005E270D">
              <w:rPr>
                <w:lang w:eastAsia="en-US"/>
              </w:rPr>
              <w:t xml:space="preserve">организовывать выполнение и контролировать соблюдение стандартов качества оказываемых услуг сотрудниками службы </w:t>
            </w:r>
            <w:r w:rsidRPr="005E270D">
              <w:t>номерного фонда</w:t>
            </w:r>
            <w:r w:rsidRPr="005E270D">
              <w:rPr>
                <w:lang w:eastAsia="en-US"/>
              </w:rPr>
              <w:t>;</w:t>
            </w:r>
          </w:p>
          <w:p w:rsidR="009C5317" w:rsidRPr="005E270D" w:rsidRDefault="009C5317" w:rsidP="00A155B8">
            <w:pPr>
              <w:keepNext/>
              <w:ind w:firstLine="252"/>
              <w:jc w:val="both"/>
            </w:pPr>
            <w:r w:rsidRPr="005E270D">
              <w:t>рассчитывать нормативы работы горничных;</w:t>
            </w:r>
          </w:p>
          <w:p w:rsidR="009C5317" w:rsidRPr="005E270D" w:rsidRDefault="009C5317" w:rsidP="00A155B8">
            <w:pPr>
              <w:keepNext/>
              <w:ind w:firstLine="252"/>
              <w:jc w:val="both"/>
              <w:rPr>
                <w:lang w:eastAsia="en-US"/>
              </w:rPr>
            </w:pPr>
            <w:r w:rsidRPr="005E270D">
              <w:rPr>
                <w:lang w:eastAsia="en-US"/>
              </w:rPr>
              <w:t>к</w:t>
            </w:r>
            <w:r w:rsidRPr="005E270D">
              <w:t xml:space="preserve">онтролировать состояние номерного фонда, </w:t>
            </w:r>
            <w:r w:rsidRPr="005E270D">
              <w:rPr>
                <w:lang w:eastAsia="en-US"/>
              </w:rPr>
              <w:t>ведение документации</w:t>
            </w:r>
            <w:r w:rsidRPr="005E270D">
              <w:t xml:space="preserve">, </w:t>
            </w:r>
            <w:r w:rsidRPr="005E270D">
              <w:rPr>
                <w:lang w:eastAsia="en-US"/>
              </w:rPr>
              <w:t>работу обслуживающего персонала по соблюдению техники безопасности на рабочем месте, оказанию первой помощи и действий в экстремальной ситуации;</w:t>
            </w:r>
          </w:p>
          <w:p w:rsidR="009C5317" w:rsidRPr="005E270D" w:rsidRDefault="009C5317" w:rsidP="00A155B8">
            <w:pPr>
              <w:keepNext/>
              <w:autoSpaceDE w:val="0"/>
              <w:autoSpaceDN w:val="0"/>
              <w:adjustRightInd w:val="0"/>
              <w:ind w:firstLine="252"/>
              <w:jc w:val="both"/>
              <w:rPr>
                <w:lang w:eastAsia="en-US"/>
              </w:rPr>
            </w:pPr>
            <w:r w:rsidRPr="005E270D">
              <w:rPr>
                <w:b/>
                <w:lang w:eastAsia="en-US"/>
              </w:rPr>
              <w:t>иметь практический опыт в:</w:t>
            </w:r>
          </w:p>
          <w:p w:rsidR="009C5317" w:rsidRPr="005E270D" w:rsidRDefault="009C5317" w:rsidP="00A155B8">
            <w:pPr>
              <w:keepNext/>
              <w:autoSpaceDE w:val="0"/>
              <w:autoSpaceDN w:val="0"/>
              <w:adjustRightInd w:val="0"/>
              <w:ind w:firstLine="252"/>
              <w:jc w:val="both"/>
              <w:rPr>
                <w:lang w:eastAsia="en-US"/>
              </w:rPr>
            </w:pPr>
            <w:r w:rsidRPr="005E270D">
              <w:rPr>
                <w:lang w:eastAsia="en-US"/>
              </w:rPr>
              <w:t>применении операционных процедур и стандартов службы обслуживания и эксплуатации номерного фонда</w:t>
            </w:r>
          </w:p>
          <w:p w:rsidR="009C5317" w:rsidRPr="005E270D" w:rsidRDefault="009C5317" w:rsidP="00A155B8">
            <w:pPr>
              <w:keepNext/>
              <w:autoSpaceDE w:val="0"/>
              <w:autoSpaceDN w:val="0"/>
              <w:adjustRightInd w:val="0"/>
              <w:ind w:firstLine="252"/>
              <w:jc w:val="both"/>
              <w:rPr>
                <w:lang w:eastAsia="en-US"/>
              </w:rPr>
            </w:pPr>
            <w:r w:rsidRPr="005E270D">
              <w:rPr>
                <w:lang w:eastAsia="en-US"/>
              </w:rPr>
              <w:t>планировании, организации, стимулировании и контроле деятельности персонала службы обслуживания и эксплуатации номерного фонда;</w:t>
            </w:r>
          </w:p>
          <w:p w:rsidR="009C5317" w:rsidRPr="005E270D" w:rsidRDefault="009C5317" w:rsidP="00A155B8">
            <w:pPr>
              <w:keepNext/>
              <w:autoSpaceDE w:val="0"/>
              <w:autoSpaceDN w:val="0"/>
              <w:adjustRightInd w:val="0"/>
              <w:ind w:firstLine="252"/>
              <w:jc w:val="both"/>
              <w:rPr>
                <w:lang w:eastAsia="en-US"/>
              </w:rPr>
            </w:pPr>
            <w:r w:rsidRPr="005E270D">
              <w:t>обеспечении требуемого уровня качества обслуживания гостей</w:t>
            </w:r>
            <w:r w:rsidRPr="005E270D">
              <w:rPr>
                <w:lang w:eastAsia="en-US"/>
              </w:rPr>
              <w:t xml:space="preserve">. </w:t>
            </w:r>
          </w:p>
        </w:tc>
      </w:tr>
      <w:tr w:rsidR="009C5317" w:rsidRPr="005E270D" w:rsidTr="00351197">
        <w:tc>
          <w:tcPr>
            <w:tcW w:w="2628" w:type="dxa"/>
          </w:tcPr>
          <w:p w:rsidR="009C5317" w:rsidRPr="005E270D" w:rsidRDefault="009C5317" w:rsidP="00A155B8">
            <w:pPr>
              <w:keepNext/>
              <w:rPr>
                <w:lang w:eastAsia="en-US"/>
              </w:rPr>
            </w:pPr>
            <w:r w:rsidRPr="005E270D">
              <w:rPr>
                <w:lang w:eastAsia="en-US"/>
              </w:rPr>
              <w:t>Организация и контроль текущей деятельности сотрудников службы бронирования и продаж</w:t>
            </w:r>
          </w:p>
        </w:tc>
        <w:tc>
          <w:tcPr>
            <w:tcW w:w="7920" w:type="dxa"/>
          </w:tcPr>
          <w:p w:rsidR="009C5317" w:rsidRPr="005E270D" w:rsidRDefault="009C5317" w:rsidP="00A155B8">
            <w:pPr>
              <w:keepNext/>
              <w:ind w:firstLine="252"/>
              <w:jc w:val="both"/>
            </w:pPr>
            <w:r w:rsidRPr="005E270D">
              <w:rPr>
                <w:b/>
                <w:lang w:eastAsia="en-US"/>
              </w:rPr>
              <w:t>знать:</w:t>
            </w:r>
          </w:p>
          <w:p w:rsidR="009C5317" w:rsidRPr="005E270D" w:rsidRDefault="009C5317" w:rsidP="00A155B8">
            <w:pPr>
              <w:keepNext/>
              <w:ind w:firstLine="252"/>
              <w:jc w:val="both"/>
              <w:rPr>
                <w:lang w:eastAsia="en-US"/>
              </w:rPr>
            </w:pPr>
            <w:r w:rsidRPr="005E270D">
              <w:rPr>
                <w:lang w:eastAsia="en-US"/>
              </w:rPr>
              <w:t>стандарты и операционные процедуры, определяющие качество работы сотрудников службы бронирования и продаж;</w:t>
            </w:r>
          </w:p>
          <w:p w:rsidR="009C5317" w:rsidRPr="005E270D" w:rsidRDefault="009C5317" w:rsidP="00A155B8">
            <w:pPr>
              <w:keepNext/>
              <w:ind w:firstLine="252"/>
              <w:jc w:val="both"/>
            </w:pPr>
            <w:r w:rsidRPr="005E270D">
              <w:t>структуру и место</w:t>
            </w:r>
            <w:r w:rsidRPr="005E270D">
              <w:rPr>
                <w:lang w:eastAsia="en-US"/>
              </w:rPr>
              <w:t xml:space="preserve"> службы бронирования и продаж</w:t>
            </w:r>
            <w:r w:rsidRPr="005E270D">
              <w:t xml:space="preserve"> в системе управления гостиничным предприятием и взаимосвязи с другими подразделениями гостиницы</w:t>
            </w:r>
            <w:r w:rsidRPr="005E270D">
              <w:rPr>
                <w:lang w:eastAsia="en-US"/>
              </w:rPr>
              <w:t xml:space="preserve"> по </w:t>
            </w:r>
            <w:r w:rsidRPr="005E270D">
              <w:t>обеспечению требуемого уровня качества обслуживания гостей;</w:t>
            </w:r>
          </w:p>
          <w:p w:rsidR="009C5317" w:rsidRPr="005E270D" w:rsidRDefault="009C5317" w:rsidP="00A155B8">
            <w:pPr>
              <w:keepNext/>
              <w:ind w:firstLine="252"/>
              <w:jc w:val="both"/>
            </w:pPr>
            <w:r w:rsidRPr="005E270D">
              <w:t>способы управления доходами гостиницы;</w:t>
            </w:r>
          </w:p>
          <w:p w:rsidR="009C5317" w:rsidRPr="005E270D" w:rsidRDefault="009C5317" w:rsidP="00A155B8">
            <w:pPr>
              <w:keepNext/>
              <w:ind w:firstLine="252"/>
              <w:jc w:val="both"/>
            </w:pPr>
            <w:r w:rsidRPr="005E270D">
              <w:t>особенности спроса и предложения в гостиничном сервисе;</w:t>
            </w:r>
          </w:p>
          <w:p w:rsidR="009C5317" w:rsidRPr="005E270D" w:rsidRDefault="009C5317" w:rsidP="00A155B8">
            <w:pPr>
              <w:keepNext/>
              <w:ind w:firstLine="252"/>
              <w:jc w:val="both"/>
            </w:pPr>
            <w:r w:rsidRPr="005E270D">
              <w:t>особенности работы с различными категориями гостей;</w:t>
            </w:r>
          </w:p>
          <w:p w:rsidR="009C5317" w:rsidRPr="005E270D" w:rsidRDefault="009C5317" w:rsidP="00A155B8">
            <w:pPr>
              <w:keepNext/>
              <w:ind w:firstLine="252"/>
              <w:jc w:val="both"/>
            </w:pPr>
            <w:r w:rsidRPr="005E270D">
              <w:t>методы управления продажами с учётом сегментации</w:t>
            </w:r>
            <w:r>
              <w:t xml:space="preserve"> рынка гостиничных услуг</w:t>
            </w:r>
            <w:r w:rsidRPr="005E270D">
              <w:t>;</w:t>
            </w:r>
          </w:p>
          <w:p w:rsidR="009C5317" w:rsidRPr="005E270D" w:rsidRDefault="009C5317" w:rsidP="00A155B8">
            <w:pPr>
              <w:keepNext/>
              <w:ind w:firstLine="252"/>
              <w:jc w:val="both"/>
            </w:pPr>
            <w:r w:rsidRPr="005E270D">
              <w:t>способы позиционирования гостиницы и выделения ее конкурентных преимуществ;</w:t>
            </w:r>
          </w:p>
          <w:p w:rsidR="009C5317" w:rsidRPr="005E270D" w:rsidRDefault="009C5317" w:rsidP="00A155B8">
            <w:pPr>
              <w:keepNext/>
              <w:ind w:firstLine="252"/>
              <w:jc w:val="both"/>
            </w:pPr>
            <w:r w:rsidRPr="005E270D">
              <w:rPr>
                <w:lang w:eastAsia="en-US"/>
              </w:rPr>
              <w:t>особенности продаж номерного фонда и дополнительных услуг гостиницы;</w:t>
            </w:r>
          </w:p>
          <w:p w:rsidR="009C5317" w:rsidRPr="005E270D" w:rsidRDefault="009C5317" w:rsidP="00A155B8">
            <w:pPr>
              <w:keepNext/>
              <w:ind w:firstLine="252"/>
              <w:jc w:val="both"/>
            </w:pPr>
            <w:r w:rsidRPr="005E270D">
              <w:t>каналы и технологии продаж гостиничного продукта;</w:t>
            </w:r>
          </w:p>
          <w:p w:rsidR="009C5317" w:rsidRPr="005E270D" w:rsidRDefault="009C5317" w:rsidP="00A155B8">
            <w:pPr>
              <w:keepNext/>
              <w:ind w:firstLine="252"/>
              <w:jc w:val="both"/>
            </w:pPr>
            <w:r w:rsidRPr="005E270D">
              <w:t>ценообразование, виды тарифных планов и тарифную политику гостиничного предприятия;</w:t>
            </w:r>
          </w:p>
          <w:p w:rsidR="009C5317" w:rsidRPr="005E270D" w:rsidRDefault="009C5317" w:rsidP="00A155B8">
            <w:pPr>
              <w:keepNext/>
              <w:ind w:firstLine="252"/>
              <w:jc w:val="both"/>
              <w:rPr>
                <w:lang w:eastAsia="en-US"/>
              </w:rPr>
            </w:pPr>
            <w:r w:rsidRPr="005E270D">
              <w:rPr>
                <w:lang w:eastAsia="en-US"/>
              </w:rPr>
              <w:t>принципы создания системы «лояльности» работы с гостями;</w:t>
            </w:r>
          </w:p>
          <w:p w:rsidR="009C5317" w:rsidRPr="005E270D" w:rsidRDefault="009C5317" w:rsidP="00A155B8">
            <w:pPr>
              <w:keepNext/>
              <w:ind w:firstLine="252"/>
              <w:jc w:val="both"/>
              <w:rPr>
                <w:lang w:eastAsia="en-US"/>
              </w:rPr>
            </w:pPr>
            <w:r w:rsidRPr="005E270D">
              <w:rPr>
                <w:lang w:eastAsia="en-US"/>
              </w:rPr>
              <w:t>методы максимизации доходов гостиницы;</w:t>
            </w:r>
          </w:p>
          <w:p w:rsidR="009C5317" w:rsidRPr="005E270D" w:rsidRDefault="009C5317" w:rsidP="00A155B8">
            <w:pPr>
              <w:keepNext/>
              <w:ind w:firstLine="252"/>
              <w:jc w:val="both"/>
              <w:rPr>
                <w:lang w:eastAsia="en-US"/>
              </w:rPr>
            </w:pPr>
            <w:r w:rsidRPr="005E270D">
              <w:rPr>
                <w:lang w:eastAsia="en-US"/>
              </w:rPr>
              <w:t>критерии эффективности работы персонала гостиницы по бронированию и продажам</w:t>
            </w:r>
            <w:r>
              <w:rPr>
                <w:lang w:eastAsia="en-US"/>
              </w:rPr>
              <w:t xml:space="preserve"> </w:t>
            </w:r>
            <w:r>
              <w:t>гостиничных услуг</w:t>
            </w:r>
            <w:r w:rsidRPr="005E270D">
              <w:rPr>
                <w:lang w:eastAsia="en-US"/>
              </w:rPr>
              <w:t>;</w:t>
            </w:r>
          </w:p>
          <w:p w:rsidR="009C5317" w:rsidRPr="005E270D" w:rsidRDefault="009C5317" w:rsidP="00A155B8">
            <w:pPr>
              <w:keepNext/>
              <w:ind w:firstLine="252"/>
              <w:jc w:val="both"/>
              <w:rPr>
                <w:lang w:eastAsia="en-US"/>
              </w:rPr>
            </w:pPr>
            <w:r w:rsidRPr="005E270D">
              <w:rPr>
                <w:lang w:eastAsia="en-US"/>
              </w:rPr>
              <w:t>виды отчетности по предоставлению качественных услуг бронирования и продаж;</w:t>
            </w:r>
          </w:p>
          <w:p w:rsidR="009C5317" w:rsidRPr="005E270D" w:rsidRDefault="009C5317" w:rsidP="00A155B8">
            <w:pPr>
              <w:keepNext/>
              <w:ind w:firstLine="252"/>
              <w:jc w:val="both"/>
            </w:pPr>
            <w:r w:rsidRPr="005E270D">
              <w:rPr>
                <w:b/>
                <w:lang w:eastAsia="en-US"/>
              </w:rPr>
              <w:t>уметь:</w:t>
            </w:r>
          </w:p>
          <w:p w:rsidR="009C5317" w:rsidRPr="005E270D" w:rsidRDefault="009C5317" w:rsidP="00A155B8">
            <w:pPr>
              <w:keepNext/>
              <w:ind w:firstLine="252"/>
              <w:jc w:val="both"/>
            </w:pPr>
            <w:r w:rsidRPr="005E270D">
              <w:t>осуществлять мониторинг рынка гостиничных услуг</w:t>
            </w:r>
            <w:r w:rsidRPr="005E270D">
              <w:rPr>
                <w:lang w:eastAsia="en-US"/>
              </w:rPr>
              <w:t xml:space="preserve"> и</w:t>
            </w:r>
            <w:r w:rsidRPr="005E270D">
              <w:t xml:space="preserve"> качества обслуживания;</w:t>
            </w:r>
          </w:p>
          <w:p w:rsidR="009C5317" w:rsidRPr="005E270D" w:rsidRDefault="009C5317" w:rsidP="00A155B8">
            <w:pPr>
              <w:keepNext/>
              <w:ind w:firstLine="252"/>
              <w:jc w:val="both"/>
            </w:pPr>
            <w:r w:rsidRPr="005E270D">
              <w:t>выделять целевой сегмент клиентской базы;</w:t>
            </w:r>
          </w:p>
          <w:p w:rsidR="009C5317" w:rsidRPr="005E270D" w:rsidRDefault="009C5317" w:rsidP="00A155B8">
            <w:pPr>
              <w:keepNext/>
              <w:ind w:firstLine="252"/>
              <w:jc w:val="both"/>
            </w:pPr>
            <w:r w:rsidRPr="005E270D">
              <w:rPr>
                <w:lang w:eastAsia="en-US"/>
              </w:rPr>
              <w:t>собирать и анализировать информацию о потребностях целевого рынка гостиничных услуг;</w:t>
            </w:r>
          </w:p>
          <w:p w:rsidR="009C5317" w:rsidRPr="005E270D" w:rsidRDefault="009C5317" w:rsidP="00A155B8">
            <w:pPr>
              <w:keepNext/>
              <w:ind w:firstLine="252"/>
              <w:jc w:val="both"/>
            </w:pPr>
            <w:r w:rsidRPr="005E270D">
              <w:t xml:space="preserve">ориентироваться в номенклатуре основных и дополнительных услуг </w:t>
            </w:r>
            <w:r w:rsidRPr="005E270D">
              <w:rPr>
                <w:lang w:eastAsia="en-US"/>
              </w:rPr>
              <w:t>гостиницы</w:t>
            </w:r>
            <w:r w:rsidRPr="005E270D">
              <w:t>;</w:t>
            </w:r>
          </w:p>
          <w:p w:rsidR="009C5317" w:rsidRPr="005E270D" w:rsidRDefault="009C5317" w:rsidP="00A155B8">
            <w:pPr>
              <w:keepNext/>
              <w:ind w:firstLine="252"/>
              <w:jc w:val="both"/>
            </w:pPr>
            <w:r w:rsidRPr="005E270D">
              <w:t>разрабатывать мероприятия по повышению лояльности гостей</w:t>
            </w:r>
            <w:r w:rsidRPr="005E270D">
              <w:rPr>
                <w:lang w:eastAsia="en-US"/>
              </w:rPr>
              <w:t xml:space="preserve"> и </w:t>
            </w:r>
            <w:r w:rsidRPr="005E270D">
              <w:t>обеспечению требуемого уровня качества обслуживания;</w:t>
            </w:r>
          </w:p>
          <w:p w:rsidR="009C5317" w:rsidRPr="005E270D" w:rsidRDefault="009C5317" w:rsidP="00A155B8">
            <w:pPr>
              <w:keepNext/>
              <w:ind w:firstLine="252"/>
              <w:jc w:val="both"/>
            </w:pPr>
            <w:r w:rsidRPr="005E270D">
              <w:t>выявлять конкурентоспособность гостиничного продукта и разрабатывать мероприятия по повышению;</w:t>
            </w:r>
          </w:p>
          <w:p w:rsidR="009C5317" w:rsidRPr="005E270D" w:rsidRDefault="009C5317" w:rsidP="00A155B8">
            <w:pPr>
              <w:keepNext/>
              <w:ind w:firstLine="252"/>
              <w:jc w:val="both"/>
            </w:pPr>
            <w:r w:rsidRPr="005E270D">
              <w:t>планировать и прогнозировать продажи гостиничных услуг;</w:t>
            </w:r>
          </w:p>
          <w:p w:rsidR="009C5317" w:rsidRPr="005E270D" w:rsidRDefault="009C5317" w:rsidP="00A155B8">
            <w:pPr>
              <w:keepNext/>
              <w:ind w:firstLine="252"/>
              <w:jc w:val="both"/>
              <w:rPr>
                <w:lang w:eastAsia="en-US"/>
              </w:rPr>
            </w:pPr>
            <w:r w:rsidRPr="005E270D">
              <w:t xml:space="preserve">проводить тренинги персонала </w:t>
            </w:r>
            <w:r w:rsidRPr="005E270D">
              <w:rPr>
                <w:lang w:eastAsia="en-US"/>
              </w:rPr>
              <w:t>службы бронирования и продаж</w:t>
            </w:r>
            <w:r w:rsidRPr="005E270D">
              <w:t xml:space="preserve"> по приемам эффективных продаж и качеству обслуживания;</w:t>
            </w:r>
          </w:p>
          <w:p w:rsidR="009C5317" w:rsidRPr="005E270D" w:rsidRDefault="009C5317" w:rsidP="00A155B8">
            <w:pPr>
              <w:keepNext/>
              <w:ind w:firstLine="252"/>
              <w:jc w:val="both"/>
              <w:rPr>
                <w:lang w:eastAsia="en-US"/>
              </w:rPr>
            </w:pPr>
            <w:r w:rsidRPr="005E270D">
              <w:rPr>
                <w:b/>
                <w:lang w:eastAsia="en-US"/>
              </w:rPr>
              <w:t>иметь практический опыт в:</w:t>
            </w:r>
          </w:p>
          <w:p w:rsidR="009C5317" w:rsidRPr="005E270D" w:rsidRDefault="009C5317" w:rsidP="00A155B8">
            <w:pPr>
              <w:keepNext/>
              <w:ind w:firstLine="252"/>
              <w:jc w:val="both"/>
            </w:pPr>
            <w:r w:rsidRPr="005E270D">
              <w:t xml:space="preserve">планировании, организации, стимулировании и контроле деятельности сотрудников </w:t>
            </w:r>
            <w:r w:rsidRPr="005E270D">
              <w:rPr>
                <w:lang w:eastAsia="en-US"/>
              </w:rPr>
              <w:t>службы бронирования и продаж</w:t>
            </w:r>
            <w:r>
              <w:t xml:space="preserve"> гостиничных услуг</w:t>
            </w:r>
            <w:r w:rsidRPr="005E270D">
              <w:rPr>
                <w:lang w:eastAsia="en-US"/>
              </w:rPr>
              <w:t>, качестве обслуживания</w:t>
            </w:r>
            <w:r w:rsidRPr="005E270D">
              <w:t>;</w:t>
            </w:r>
          </w:p>
          <w:p w:rsidR="009C5317" w:rsidRPr="005E270D" w:rsidRDefault="009C5317" w:rsidP="00A155B8">
            <w:pPr>
              <w:keepNext/>
              <w:ind w:firstLine="252"/>
              <w:jc w:val="both"/>
            </w:pPr>
            <w:r w:rsidRPr="005E270D">
              <w:rPr>
                <w:lang w:eastAsia="en-US"/>
              </w:rPr>
              <w:t>применении</w:t>
            </w:r>
            <w:r w:rsidRPr="005E270D">
              <w:t xml:space="preserve"> практических рекомендаций по формированию спроса и стимулированию сбыта гостиничного продукта для различных целевых сегментов и потребителей гостиничных услуг;</w:t>
            </w:r>
          </w:p>
          <w:p w:rsidR="009C5317" w:rsidRPr="005E270D" w:rsidRDefault="009C5317" w:rsidP="00A155B8">
            <w:pPr>
              <w:keepNext/>
              <w:ind w:firstLine="252"/>
              <w:jc w:val="both"/>
            </w:pPr>
            <w:r w:rsidRPr="005E270D">
              <w:t>выявлении конкурентоспособности гостиничного продукта;</w:t>
            </w:r>
          </w:p>
          <w:p w:rsidR="009C5317" w:rsidRPr="005E270D" w:rsidRDefault="009C5317" w:rsidP="00A155B8">
            <w:pPr>
              <w:keepNext/>
              <w:ind w:firstLine="252"/>
              <w:jc w:val="both"/>
            </w:pPr>
            <w:r w:rsidRPr="005E270D">
              <w:t xml:space="preserve">определении эффективности мероприятий по стимулированию сбыта гостиничного продукта и повышению качества обслуживания. </w:t>
            </w:r>
          </w:p>
        </w:tc>
      </w:tr>
    </w:tbl>
    <w:p w:rsidR="009C5317" w:rsidRPr="005E270D" w:rsidRDefault="009C5317" w:rsidP="00A155B8">
      <w:pPr>
        <w:keepNext/>
        <w:tabs>
          <w:tab w:val="left" w:pos="266"/>
        </w:tabs>
      </w:pPr>
    </w:p>
    <w:sectPr w:rsidR="009C5317" w:rsidRPr="005E270D"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17" w:rsidRDefault="009C5317">
      <w:r>
        <w:separator/>
      </w:r>
    </w:p>
  </w:endnote>
  <w:endnote w:type="continuationSeparator" w:id="1">
    <w:p w:rsidR="009C5317" w:rsidRDefault="009C5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7" w:rsidRDefault="009C5317" w:rsidP="0042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317" w:rsidRDefault="009C5317" w:rsidP="00AC17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7" w:rsidRPr="008F2941" w:rsidRDefault="009C5317" w:rsidP="00AC172F">
    <w:pPr>
      <w:pStyle w:val="Footer"/>
      <w:ind w:right="360"/>
      <w:rPr>
        <w:sz w:val="16"/>
        <w:szCs w:val="16"/>
      </w:rPr>
    </w:pPr>
    <w:r w:rsidRPr="00376680">
      <w:rPr>
        <w:sz w:val="16"/>
        <w:szCs w:val="16"/>
      </w:rPr>
      <w:t>Ф</w:t>
    </w:r>
    <w:r>
      <w:rPr>
        <w:sz w:val="16"/>
        <w:szCs w:val="16"/>
      </w:rPr>
      <w:t>ГОС СПО - 06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7" w:rsidRPr="008F2941" w:rsidRDefault="009C5317" w:rsidP="008F2941">
    <w:pPr>
      <w:pStyle w:val="Footer"/>
      <w:ind w:right="360"/>
      <w:rPr>
        <w:sz w:val="16"/>
        <w:szCs w:val="16"/>
      </w:rPr>
    </w:pPr>
    <w:r w:rsidRPr="00376680">
      <w:rPr>
        <w:sz w:val="16"/>
        <w:szCs w:val="16"/>
      </w:rPr>
      <w:t>Ф</w:t>
    </w:r>
    <w:r>
      <w:rPr>
        <w:sz w:val="16"/>
        <w:szCs w:val="16"/>
      </w:rPr>
      <w:t>ГОС СПО - 06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17" w:rsidRDefault="009C5317">
      <w:r>
        <w:separator/>
      </w:r>
    </w:p>
  </w:footnote>
  <w:footnote w:type="continuationSeparator" w:id="1">
    <w:p w:rsidR="009C5317" w:rsidRDefault="009C5317">
      <w:r>
        <w:continuationSeparator/>
      </w:r>
    </w:p>
  </w:footnote>
  <w:footnote w:id="2">
    <w:p w:rsidR="009C5317" w:rsidRDefault="009C5317" w:rsidP="00646DC6">
      <w:pPr>
        <w:pStyle w:val="FootnoteText"/>
        <w:suppressAutoHyphens/>
        <w:jc w:val="both"/>
      </w:pPr>
      <w:r w:rsidRPr="00E34BC9">
        <w:rPr>
          <w:rStyle w:val="FootnoteReference"/>
        </w:rPr>
        <w:footnoteRef/>
      </w:r>
      <w:r>
        <w:t xml:space="preserve"> </w:t>
      </w:r>
      <w:r w:rsidRPr="00EF1157">
        <w:t xml:space="preserve">Таблица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t>2014 г</w:t>
        </w:r>
      </w:smartTag>
      <w:r w:rsidRPr="00EF1157">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F1157">
          <w:t>2014 г</w:t>
        </w:r>
      </w:smartTag>
      <w:r>
        <w:t>., регистрационный № 34779)</w:t>
      </w:r>
      <w:r w:rsidRPr="00EF1157">
        <w:t xml:space="preserve"> </w:t>
      </w:r>
      <w:r>
        <w:br/>
      </w:r>
      <w:r w:rsidRPr="00EF1157">
        <w:t xml:space="preserve">с изменениями, внесенными приказом </w:t>
      </w:r>
      <w:r w:rsidRPr="00EF1157">
        <w:rPr>
          <w:color w:val="000000"/>
        </w:rPr>
        <w:t xml:space="preserve">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EF1157">
          <w:rPr>
            <w:color w:val="000000"/>
          </w:rPr>
          <w:t>2017 г</w:t>
        </w:r>
      </w:smartTag>
      <w:r w:rsidRPr="00EF1157">
        <w:rPr>
          <w:color w:val="000000"/>
        </w:rPr>
        <w:t xml:space="preserve">. № 254н «О внесении изменения в приложение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rPr>
            <w:color w:val="000000"/>
          </w:rPr>
          <w:t>2014 г</w:t>
        </w:r>
      </w:smartTag>
      <w:r w:rsidRPr="00EF1157">
        <w:rPr>
          <w:color w:val="000000"/>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EF1157">
          <w:rPr>
            <w:color w:val="000000"/>
          </w:rPr>
          <w:t>2017</w:t>
        </w:r>
        <w:r>
          <w:rPr>
            <w:color w:val="000000"/>
          </w:rPr>
          <w:t> г</w:t>
        </w:r>
      </w:smartTag>
      <w:r>
        <w:rPr>
          <w:color w:val="000000"/>
        </w:rPr>
        <w:t>.</w:t>
      </w:r>
      <w:r w:rsidRPr="00EF1157">
        <w:rPr>
          <w:color w:val="000000"/>
        </w:rPr>
        <w:t>, регистрационный № 46168).</w:t>
      </w:r>
    </w:p>
  </w:footnote>
  <w:footnote w:id="3">
    <w:p w:rsidR="009C5317" w:rsidRDefault="009C5317" w:rsidP="00A26A68">
      <w:pPr>
        <w:pStyle w:val="FootnoteText"/>
        <w:suppressAutoHyphens/>
        <w:jc w:val="both"/>
      </w:pPr>
      <w:r w:rsidRPr="00EF1157">
        <w:rPr>
          <w:rStyle w:val="FootnoteReference"/>
        </w:rPr>
        <w:footnoteRef/>
      </w:r>
      <w:r w:rsidRPr="00EF1157">
        <w:t xml:space="preserve"> Статья 14 Федерального закона от 29 декабря </w:t>
      </w:r>
      <w:smartTag w:uri="urn:schemas-microsoft-com:office:smarttags" w:element="metricconverter">
        <w:smartTagPr>
          <w:attr w:name="ProductID" w:val="2012 г"/>
        </w:smartTagPr>
        <w:r w:rsidRPr="00EF1157">
          <w:t>2012 г</w:t>
        </w:r>
      </w:smartTag>
      <w:r w:rsidRPr="00EF1157">
        <w:t>.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 № 23, ст. 3289, ст. 3290; № 27, ст. 4160, ст. 4219, ст. 4223, ст. 4238, ст. 4239, ст. 4245, ст. 4246, ст. 4292; 2017, № 18, ст. 2670; № 31, ст. 4765).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7" w:rsidRDefault="009C5317" w:rsidP="001023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5317" w:rsidRDefault="009C5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17" w:rsidRDefault="009C5317" w:rsidP="00975441">
    <w:pPr>
      <w:pStyle w:val="Header"/>
      <w:jc w:val="center"/>
    </w:pPr>
    <w:fldSimple w:instr=" PAGE   \* MERGEFORMAT ">
      <w:r>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6D0002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3EA90E8"/>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942"/>
    <w:rsid w:val="00000D45"/>
    <w:rsid w:val="00000DB5"/>
    <w:rsid w:val="00002016"/>
    <w:rsid w:val="000057D3"/>
    <w:rsid w:val="00006319"/>
    <w:rsid w:val="00006D94"/>
    <w:rsid w:val="00013099"/>
    <w:rsid w:val="00014548"/>
    <w:rsid w:val="00015DD7"/>
    <w:rsid w:val="00016044"/>
    <w:rsid w:val="0001710B"/>
    <w:rsid w:val="0002147A"/>
    <w:rsid w:val="00021DB5"/>
    <w:rsid w:val="000223F5"/>
    <w:rsid w:val="0002535A"/>
    <w:rsid w:val="0002628F"/>
    <w:rsid w:val="000269D7"/>
    <w:rsid w:val="00030996"/>
    <w:rsid w:val="00033A01"/>
    <w:rsid w:val="00034C90"/>
    <w:rsid w:val="00035BEF"/>
    <w:rsid w:val="00045398"/>
    <w:rsid w:val="000459A3"/>
    <w:rsid w:val="00047F0E"/>
    <w:rsid w:val="000508B7"/>
    <w:rsid w:val="00050FEF"/>
    <w:rsid w:val="0005106F"/>
    <w:rsid w:val="00051E5D"/>
    <w:rsid w:val="00052813"/>
    <w:rsid w:val="00052B2F"/>
    <w:rsid w:val="00056D36"/>
    <w:rsid w:val="00057508"/>
    <w:rsid w:val="00057F3B"/>
    <w:rsid w:val="000627F4"/>
    <w:rsid w:val="000641ED"/>
    <w:rsid w:val="00064B4F"/>
    <w:rsid w:val="000658EF"/>
    <w:rsid w:val="000715E8"/>
    <w:rsid w:val="00073461"/>
    <w:rsid w:val="00074EE5"/>
    <w:rsid w:val="000758AF"/>
    <w:rsid w:val="00076449"/>
    <w:rsid w:val="00080960"/>
    <w:rsid w:val="00080B12"/>
    <w:rsid w:val="00080FC7"/>
    <w:rsid w:val="00081D88"/>
    <w:rsid w:val="000835AD"/>
    <w:rsid w:val="00083982"/>
    <w:rsid w:val="000841EB"/>
    <w:rsid w:val="000907A7"/>
    <w:rsid w:val="00091638"/>
    <w:rsid w:val="00091A78"/>
    <w:rsid w:val="000933A5"/>
    <w:rsid w:val="0009495A"/>
    <w:rsid w:val="000953D1"/>
    <w:rsid w:val="000A0DE3"/>
    <w:rsid w:val="000A1792"/>
    <w:rsid w:val="000A2492"/>
    <w:rsid w:val="000A3347"/>
    <w:rsid w:val="000A3F5B"/>
    <w:rsid w:val="000B099B"/>
    <w:rsid w:val="000B0CFD"/>
    <w:rsid w:val="000B2056"/>
    <w:rsid w:val="000B283E"/>
    <w:rsid w:val="000B54F1"/>
    <w:rsid w:val="000B6464"/>
    <w:rsid w:val="000C06EC"/>
    <w:rsid w:val="000C2281"/>
    <w:rsid w:val="000C230E"/>
    <w:rsid w:val="000C2BBF"/>
    <w:rsid w:val="000C35CE"/>
    <w:rsid w:val="000C4106"/>
    <w:rsid w:val="000C42BB"/>
    <w:rsid w:val="000C4405"/>
    <w:rsid w:val="000C5512"/>
    <w:rsid w:val="000C5ED8"/>
    <w:rsid w:val="000D0322"/>
    <w:rsid w:val="000D0419"/>
    <w:rsid w:val="000D2550"/>
    <w:rsid w:val="000E1B13"/>
    <w:rsid w:val="000E3F34"/>
    <w:rsid w:val="000E4196"/>
    <w:rsid w:val="000E542F"/>
    <w:rsid w:val="000E7B17"/>
    <w:rsid w:val="000F0381"/>
    <w:rsid w:val="000F0F27"/>
    <w:rsid w:val="000F268E"/>
    <w:rsid w:val="000F284E"/>
    <w:rsid w:val="000F4519"/>
    <w:rsid w:val="000F580C"/>
    <w:rsid w:val="000F5C1D"/>
    <w:rsid w:val="00100531"/>
    <w:rsid w:val="0010110C"/>
    <w:rsid w:val="00102328"/>
    <w:rsid w:val="00102AE5"/>
    <w:rsid w:val="00103F71"/>
    <w:rsid w:val="00104926"/>
    <w:rsid w:val="00107437"/>
    <w:rsid w:val="00107D97"/>
    <w:rsid w:val="0011057A"/>
    <w:rsid w:val="00111BFF"/>
    <w:rsid w:val="00112478"/>
    <w:rsid w:val="001143BA"/>
    <w:rsid w:val="0011444B"/>
    <w:rsid w:val="0011495A"/>
    <w:rsid w:val="00114996"/>
    <w:rsid w:val="0011791C"/>
    <w:rsid w:val="0012195C"/>
    <w:rsid w:val="00122B38"/>
    <w:rsid w:val="0012426C"/>
    <w:rsid w:val="0012564F"/>
    <w:rsid w:val="0012577A"/>
    <w:rsid w:val="00126059"/>
    <w:rsid w:val="00126D60"/>
    <w:rsid w:val="00126E19"/>
    <w:rsid w:val="00126ECB"/>
    <w:rsid w:val="001277D3"/>
    <w:rsid w:val="00127E80"/>
    <w:rsid w:val="00127F9C"/>
    <w:rsid w:val="00130647"/>
    <w:rsid w:val="001311D3"/>
    <w:rsid w:val="00131E22"/>
    <w:rsid w:val="00132F3E"/>
    <w:rsid w:val="001337D7"/>
    <w:rsid w:val="001348AC"/>
    <w:rsid w:val="00134900"/>
    <w:rsid w:val="00135A00"/>
    <w:rsid w:val="00135BF3"/>
    <w:rsid w:val="00137A8F"/>
    <w:rsid w:val="0014336F"/>
    <w:rsid w:val="00146579"/>
    <w:rsid w:val="001512B8"/>
    <w:rsid w:val="00153425"/>
    <w:rsid w:val="00154293"/>
    <w:rsid w:val="00154ABF"/>
    <w:rsid w:val="0015620E"/>
    <w:rsid w:val="00156B91"/>
    <w:rsid w:val="001578A4"/>
    <w:rsid w:val="00160CA1"/>
    <w:rsid w:val="0016100B"/>
    <w:rsid w:val="00161148"/>
    <w:rsid w:val="001621A2"/>
    <w:rsid w:val="00163AF3"/>
    <w:rsid w:val="0016545E"/>
    <w:rsid w:val="00166355"/>
    <w:rsid w:val="0016788C"/>
    <w:rsid w:val="001729C0"/>
    <w:rsid w:val="001740F4"/>
    <w:rsid w:val="00175166"/>
    <w:rsid w:val="00176961"/>
    <w:rsid w:val="0017728C"/>
    <w:rsid w:val="00177D24"/>
    <w:rsid w:val="00181ED1"/>
    <w:rsid w:val="00181F32"/>
    <w:rsid w:val="00182D47"/>
    <w:rsid w:val="00184B3A"/>
    <w:rsid w:val="00185C37"/>
    <w:rsid w:val="0018695E"/>
    <w:rsid w:val="001873AA"/>
    <w:rsid w:val="001901B9"/>
    <w:rsid w:val="001901EC"/>
    <w:rsid w:val="00190C30"/>
    <w:rsid w:val="00190EFC"/>
    <w:rsid w:val="00191472"/>
    <w:rsid w:val="00191E7B"/>
    <w:rsid w:val="001924AD"/>
    <w:rsid w:val="00193071"/>
    <w:rsid w:val="001934C6"/>
    <w:rsid w:val="00196310"/>
    <w:rsid w:val="00196F9D"/>
    <w:rsid w:val="001A075B"/>
    <w:rsid w:val="001A07CA"/>
    <w:rsid w:val="001A0C7C"/>
    <w:rsid w:val="001A4698"/>
    <w:rsid w:val="001A67CB"/>
    <w:rsid w:val="001B1FD6"/>
    <w:rsid w:val="001B462A"/>
    <w:rsid w:val="001B553C"/>
    <w:rsid w:val="001C1A51"/>
    <w:rsid w:val="001C5CE9"/>
    <w:rsid w:val="001C692C"/>
    <w:rsid w:val="001C6FCB"/>
    <w:rsid w:val="001C704A"/>
    <w:rsid w:val="001C759B"/>
    <w:rsid w:val="001C7E9A"/>
    <w:rsid w:val="001D1A55"/>
    <w:rsid w:val="001D5952"/>
    <w:rsid w:val="001D6E4C"/>
    <w:rsid w:val="001E06E3"/>
    <w:rsid w:val="001E1AE0"/>
    <w:rsid w:val="001E218D"/>
    <w:rsid w:val="001E25F2"/>
    <w:rsid w:val="001E2B6B"/>
    <w:rsid w:val="001E3B6E"/>
    <w:rsid w:val="001E3FBF"/>
    <w:rsid w:val="001E6435"/>
    <w:rsid w:val="001F0DD2"/>
    <w:rsid w:val="001F209F"/>
    <w:rsid w:val="001F4EBF"/>
    <w:rsid w:val="001F5184"/>
    <w:rsid w:val="001F569A"/>
    <w:rsid w:val="001F61C0"/>
    <w:rsid w:val="00200341"/>
    <w:rsid w:val="002023AF"/>
    <w:rsid w:val="00203F7D"/>
    <w:rsid w:val="00204DF1"/>
    <w:rsid w:val="00207F51"/>
    <w:rsid w:val="002126AE"/>
    <w:rsid w:val="0021525F"/>
    <w:rsid w:val="00220640"/>
    <w:rsid w:val="00221DEE"/>
    <w:rsid w:val="00223D00"/>
    <w:rsid w:val="00226D0F"/>
    <w:rsid w:val="00230031"/>
    <w:rsid w:val="002317BA"/>
    <w:rsid w:val="00233B2B"/>
    <w:rsid w:val="0023667C"/>
    <w:rsid w:val="00236C25"/>
    <w:rsid w:val="002372F3"/>
    <w:rsid w:val="00240203"/>
    <w:rsid w:val="00240AB8"/>
    <w:rsid w:val="00242CB9"/>
    <w:rsid w:val="00245F34"/>
    <w:rsid w:val="002479CA"/>
    <w:rsid w:val="00254F80"/>
    <w:rsid w:val="0025507C"/>
    <w:rsid w:val="00256634"/>
    <w:rsid w:val="00261016"/>
    <w:rsid w:val="00266990"/>
    <w:rsid w:val="002677EF"/>
    <w:rsid w:val="00271BA4"/>
    <w:rsid w:val="00274250"/>
    <w:rsid w:val="002743F6"/>
    <w:rsid w:val="00274BAD"/>
    <w:rsid w:val="00274DE7"/>
    <w:rsid w:val="002762A5"/>
    <w:rsid w:val="00277FA2"/>
    <w:rsid w:val="002805EE"/>
    <w:rsid w:val="0028188E"/>
    <w:rsid w:val="00282FD7"/>
    <w:rsid w:val="00285AE6"/>
    <w:rsid w:val="00286904"/>
    <w:rsid w:val="00291413"/>
    <w:rsid w:val="00292552"/>
    <w:rsid w:val="00292934"/>
    <w:rsid w:val="00292E50"/>
    <w:rsid w:val="002944CB"/>
    <w:rsid w:val="00296DDF"/>
    <w:rsid w:val="00296E61"/>
    <w:rsid w:val="002A1910"/>
    <w:rsid w:val="002A3072"/>
    <w:rsid w:val="002A315F"/>
    <w:rsid w:val="002A4175"/>
    <w:rsid w:val="002A530D"/>
    <w:rsid w:val="002A77C2"/>
    <w:rsid w:val="002A7F42"/>
    <w:rsid w:val="002B0670"/>
    <w:rsid w:val="002B1083"/>
    <w:rsid w:val="002B35A2"/>
    <w:rsid w:val="002B5FAC"/>
    <w:rsid w:val="002B6871"/>
    <w:rsid w:val="002B6DA7"/>
    <w:rsid w:val="002B6F9F"/>
    <w:rsid w:val="002B7900"/>
    <w:rsid w:val="002C12D2"/>
    <w:rsid w:val="002C5949"/>
    <w:rsid w:val="002D061B"/>
    <w:rsid w:val="002D16C2"/>
    <w:rsid w:val="002D5A02"/>
    <w:rsid w:val="002D5EFE"/>
    <w:rsid w:val="002E00A9"/>
    <w:rsid w:val="002E1149"/>
    <w:rsid w:val="002E2FFF"/>
    <w:rsid w:val="002E464B"/>
    <w:rsid w:val="002F0CFE"/>
    <w:rsid w:val="002F21F1"/>
    <w:rsid w:val="002F3519"/>
    <w:rsid w:val="002F36AE"/>
    <w:rsid w:val="002F3FE6"/>
    <w:rsid w:val="002F7274"/>
    <w:rsid w:val="002F779C"/>
    <w:rsid w:val="002F7C28"/>
    <w:rsid w:val="00302569"/>
    <w:rsid w:val="0030480D"/>
    <w:rsid w:val="00305827"/>
    <w:rsid w:val="0030641F"/>
    <w:rsid w:val="00306E05"/>
    <w:rsid w:val="00306E93"/>
    <w:rsid w:val="00306EB8"/>
    <w:rsid w:val="00310948"/>
    <w:rsid w:val="003141B4"/>
    <w:rsid w:val="003167C1"/>
    <w:rsid w:val="00320212"/>
    <w:rsid w:val="00323F58"/>
    <w:rsid w:val="00323F5A"/>
    <w:rsid w:val="003240CF"/>
    <w:rsid w:val="00325473"/>
    <w:rsid w:val="0033122E"/>
    <w:rsid w:val="003319C1"/>
    <w:rsid w:val="003354F9"/>
    <w:rsid w:val="00335BF0"/>
    <w:rsid w:val="003361B2"/>
    <w:rsid w:val="00341DC5"/>
    <w:rsid w:val="00343DDF"/>
    <w:rsid w:val="003466E9"/>
    <w:rsid w:val="00346B92"/>
    <w:rsid w:val="0035098E"/>
    <w:rsid w:val="00351197"/>
    <w:rsid w:val="00351B24"/>
    <w:rsid w:val="00362A0F"/>
    <w:rsid w:val="003636FF"/>
    <w:rsid w:val="00363F3F"/>
    <w:rsid w:val="0036656A"/>
    <w:rsid w:val="0036659C"/>
    <w:rsid w:val="00370512"/>
    <w:rsid w:val="0037145F"/>
    <w:rsid w:val="00375C6E"/>
    <w:rsid w:val="0037649E"/>
    <w:rsid w:val="00376680"/>
    <w:rsid w:val="00377CB1"/>
    <w:rsid w:val="00380A45"/>
    <w:rsid w:val="00382198"/>
    <w:rsid w:val="0038223D"/>
    <w:rsid w:val="00391BA9"/>
    <w:rsid w:val="0039544D"/>
    <w:rsid w:val="00397B21"/>
    <w:rsid w:val="003A1FE9"/>
    <w:rsid w:val="003A2758"/>
    <w:rsid w:val="003A2D4A"/>
    <w:rsid w:val="003B229E"/>
    <w:rsid w:val="003B2631"/>
    <w:rsid w:val="003B265B"/>
    <w:rsid w:val="003B32ED"/>
    <w:rsid w:val="003B43BE"/>
    <w:rsid w:val="003B49E9"/>
    <w:rsid w:val="003B61DE"/>
    <w:rsid w:val="003B7924"/>
    <w:rsid w:val="003B7BBC"/>
    <w:rsid w:val="003C217D"/>
    <w:rsid w:val="003C238E"/>
    <w:rsid w:val="003C55D8"/>
    <w:rsid w:val="003C6572"/>
    <w:rsid w:val="003C684D"/>
    <w:rsid w:val="003D213F"/>
    <w:rsid w:val="003D31BC"/>
    <w:rsid w:val="003D51B4"/>
    <w:rsid w:val="003D5951"/>
    <w:rsid w:val="003D75C1"/>
    <w:rsid w:val="003E007F"/>
    <w:rsid w:val="003E0DBE"/>
    <w:rsid w:val="003E2ED1"/>
    <w:rsid w:val="003E5507"/>
    <w:rsid w:val="003F090F"/>
    <w:rsid w:val="003F0D1A"/>
    <w:rsid w:val="003F2DD2"/>
    <w:rsid w:val="003F3A1C"/>
    <w:rsid w:val="003F61CB"/>
    <w:rsid w:val="003F699B"/>
    <w:rsid w:val="004043C1"/>
    <w:rsid w:val="00406580"/>
    <w:rsid w:val="004101DF"/>
    <w:rsid w:val="00411384"/>
    <w:rsid w:val="00412B36"/>
    <w:rsid w:val="00412D4D"/>
    <w:rsid w:val="004168D7"/>
    <w:rsid w:val="00417827"/>
    <w:rsid w:val="00417AF4"/>
    <w:rsid w:val="00417BC6"/>
    <w:rsid w:val="0042052B"/>
    <w:rsid w:val="00420C6F"/>
    <w:rsid w:val="00421906"/>
    <w:rsid w:val="004233B3"/>
    <w:rsid w:val="00424305"/>
    <w:rsid w:val="00426502"/>
    <w:rsid w:val="00427983"/>
    <w:rsid w:val="0043624A"/>
    <w:rsid w:val="0043724F"/>
    <w:rsid w:val="004414C8"/>
    <w:rsid w:val="00442B3F"/>
    <w:rsid w:val="00443190"/>
    <w:rsid w:val="00443FD0"/>
    <w:rsid w:val="004459CD"/>
    <w:rsid w:val="00453059"/>
    <w:rsid w:val="004556B9"/>
    <w:rsid w:val="00456B14"/>
    <w:rsid w:val="004578E7"/>
    <w:rsid w:val="00457C1E"/>
    <w:rsid w:val="00457C4A"/>
    <w:rsid w:val="004604AB"/>
    <w:rsid w:val="004612DC"/>
    <w:rsid w:val="0047089E"/>
    <w:rsid w:val="00473C24"/>
    <w:rsid w:val="0047477A"/>
    <w:rsid w:val="00474FA9"/>
    <w:rsid w:val="004765F6"/>
    <w:rsid w:val="004766CE"/>
    <w:rsid w:val="00476F00"/>
    <w:rsid w:val="004801C7"/>
    <w:rsid w:val="004802BC"/>
    <w:rsid w:val="004810FA"/>
    <w:rsid w:val="00483192"/>
    <w:rsid w:val="004856E2"/>
    <w:rsid w:val="0048745E"/>
    <w:rsid w:val="00487E34"/>
    <w:rsid w:val="00490759"/>
    <w:rsid w:val="00491BBC"/>
    <w:rsid w:val="00492888"/>
    <w:rsid w:val="00494E49"/>
    <w:rsid w:val="00496111"/>
    <w:rsid w:val="0049667F"/>
    <w:rsid w:val="00496C03"/>
    <w:rsid w:val="00497733"/>
    <w:rsid w:val="004A040D"/>
    <w:rsid w:val="004A0601"/>
    <w:rsid w:val="004A0ACB"/>
    <w:rsid w:val="004A4109"/>
    <w:rsid w:val="004A4676"/>
    <w:rsid w:val="004A4A6E"/>
    <w:rsid w:val="004A5CA5"/>
    <w:rsid w:val="004A6CCC"/>
    <w:rsid w:val="004A7990"/>
    <w:rsid w:val="004B1409"/>
    <w:rsid w:val="004B191E"/>
    <w:rsid w:val="004B1EF7"/>
    <w:rsid w:val="004B2DB9"/>
    <w:rsid w:val="004B50CA"/>
    <w:rsid w:val="004C03C3"/>
    <w:rsid w:val="004C3A8B"/>
    <w:rsid w:val="004C5BCE"/>
    <w:rsid w:val="004C7D0F"/>
    <w:rsid w:val="004D0221"/>
    <w:rsid w:val="004D0241"/>
    <w:rsid w:val="004D5C2F"/>
    <w:rsid w:val="004E395B"/>
    <w:rsid w:val="004E6FF2"/>
    <w:rsid w:val="004F07DB"/>
    <w:rsid w:val="004F1A51"/>
    <w:rsid w:val="004F2C4F"/>
    <w:rsid w:val="004F40E3"/>
    <w:rsid w:val="004F674B"/>
    <w:rsid w:val="00502CC2"/>
    <w:rsid w:val="0050615E"/>
    <w:rsid w:val="0051056A"/>
    <w:rsid w:val="005105E4"/>
    <w:rsid w:val="00510CE0"/>
    <w:rsid w:val="005144AE"/>
    <w:rsid w:val="00514A30"/>
    <w:rsid w:val="00520600"/>
    <w:rsid w:val="00523614"/>
    <w:rsid w:val="005236E5"/>
    <w:rsid w:val="005242D9"/>
    <w:rsid w:val="00526855"/>
    <w:rsid w:val="00526DD3"/>
    <w:rsid w:val="00527CFD"/>
    <w:rsid w:val="005333FF"/>
    <w:rsid w:val="00534B3F"/>
    <w:rsid w:val="0053665D"/>
    <w:rsid w:val="00537812"/>
    <w:rsid w:val="00537C3B"/>
    <w:rsid w:val="005403D1"/>
    <w:rsid w:val="00540F5E"/>
    <w:rsid w:val="005412AA"/>
    <w:rsid w:val="00541ED9"/>
    <w:rsid w:val="005422D8"/>
    <w:rsid w:val="0054424D"/>
    <w:rsid w:val="00546E20"/>
    <w:rsid w:val="005501E1"/>
    <w:rsid w:val="00550F9D"/>
    <w:rsid w:val="005537CD"/>
    <w:rsid w:val="005540AB"/>
    <w:rsid w:val="00557B11"/>
    <w:rsid w:val="005605DA"/>
    <w:rsid w:val="00561AE5"/>
    <w:rsid w:val="00562335"/>
    <w:rsid w:val="00562CDC"/>
    <w:rsid w:val="00566B39"/>
    <w:rsid w:val="00571195"/>
    <w:rsid w:val="00571C00"/>
    <w:rsid w:val="0057247E"/>
    <w:rsid w:val="00573183"/>
    <w:rsid w:val="00574749"/>
    <w:rsid w:val="00574C16"/>
    <w:rsid w:val="00576652"/>
    <w:rsid w:val="00576EF3"/>
    <w:rsid w:val="00580B38"/>
    <w:rsid w:val="00582D99"/>
    <w:rsid w:val="00590F0E"/>
    <w:rsid w:val="00592B24"/>
    <w:rsid w:val="005A04AD"/>
    <w:rsid w:val="005A1250"/>
    <w:rsid w:val="005A204B"/>
    <w:rsid w:val="005A3873"/>
    <w:rsid w:val="005A4434"/>
    <w:rsid w:val="005A5E9A"/>
    <w:rsid w:val="005A6A8B"/>
    <w:rsid w:val="005A7973"/>
    <w:rsid w:val="005B34A2"/>
    <w:rsid w:val="005B36AB"/>
    <w:rsid w:val="005C1C42"/>
    <w:rsid w:val="005C4146"/>
    <w:rsid w:val="005C4AD6"/>
    <w:rsid w:val="005C6A1B"/>
    <w:rsid w:val="005C7036"/>
    <w:rsid w:val="005D062A"/>
    <w:rsid w:val="005D12A9"/>
    <w:rsid w:val="005D17DD"/>
    <w:rsid w:val="005D21BB"/>
    <w:rsid w:val="005D2382"/>
    <w:rsid w:val="005D2552"/>
    <w:rsid w:val="005D49F3"/>
    <w:rsid w:val="005D4BCE"/>
    <w:rsid w:val="005D5270"/>
    <w:rsid w:val="005D5279"/>
    <w:rsid w:val="005D76C4"/>
    <w:rsid w:val="005E0DC1"/>
    <w:rsid w:val="005E270D"/>
    <w:rsid w:val="005E58A9"/>
    <w:rsid w:val="005E6E2F"/>
    <w:rsid w:val="005F0DEA"/>
    <w:rsid w:val="005F0EDA"/>
    <w:rsid w:val="005F0F34"/>
    <w:rsid w:val="005F10C6"/>
    <w:rsid w:val="005F1823"/>
    <w:rsid w:val="005F5FAD"/>
    <w:rsid w:val="005F6581"/>
    <w:rsid w:val="006000C5"/>
    <w:rsid w:val="006013CE"/>
    <w:rsid w:val="00603E6F"/>
    <w:rsid w:val="00605281"/>
    <w:rsid w:val="00605809"/>
    <w:rsid w:val="00610706"/>
    <w:rsid w:val="00610BE3"/>
    <w:rsid w:val="00611E2E"/>
    <w:rsid w:val="00613859"/>
    <w:rsid w:val="00614516"/>
    <w:rsid w:val="00614F95"/>
    <w:rsid w:val="00615D1C"/>
    <w:rsid w:val="00616709"/>
    <w:rsid w:val="00616B80"/>
    <w:rsid w:val="006205C0"/>
    <w:rsid w:val="00622ACC"/>
    <w:rsid w:val="00624D01"/>
    <w:rsid w:val="00625043"/>
    <w:rsid w:val="00625C20"/>
    <w:rsid w:val="00626679"/>
    <w:rsid w:val="0063210C"/>
    <w:rsid w:val="00632D7E"/>
    <w:rsid w:val="00632FE3"/>
    <w:rsid w:val="00637DA9"/>
    <w:rsid w:val="00637DD7"/>
    <w:rsid w:val="00640D9C"/>
    <w:rsid w:val="0064109C"/>
    <w:rsid w:val="006454CA"/>
    <w:rsid w:val="00646DC6"/>
    <w:rsid w:val="00647A1C"/>
    <w:rsid w:val="006526B7"/>
    <w:rsid w:val="006533AB"/>
    <w:rsid w:val="006549D2"/>
    <w:rsid w:val="0065744D"/>
    <w:rsid w:val="00661665"/>
    <w:rsid w:val="006625E0"/>
    <w:rsid w:val="00662B5A"/>
    <w:rsid w:val="0066683B"/>
    <w:rsid w:val="00666E51"/>
    <w:rsid w:val="0066706F"/>
    <w:rsid w:val="006673D0"/>
    <w:rsid w:val="00670FA0"/>
    <w:rsid w:val="00672A47"/>
    <w:rsid w:val="0067316F"/>
    <w:rsid w:val="00675228"/>
    <w:rsid w:val="006810AC"/>
    <w:rsid w:val="006817AF"/>
    <w:rsid w:val="00681DC0"/>
    <w:rsid w:val="006855D0"/>
    <w:rsid w:val="00686CAA"/>
    <w:rsid w:val="00687043"/>
    <w:rsid w:val="0068757C"/>
    <w:rsid w:val="00687A69"/>
    <w:rsid w:val="0069266D"/>
    <w:rsid w:val="00694AAD"/>
    <w:rsid w:val="00696CA9"/>
    <w:rsid w:val="006A1F73"/>
    <w:rsid w:val="006A226F"/>
    <w:rsid w:val="006A2D50"/>
    <w:rsid w:val="006A3E48"/>
    <w:rsid w:val="006A4148"/>
    <w:rsid w:val="006B1982"/>
    <w:rsid w:val="006B30CF"/>
    <w:rsid w:val="006B5BB9"/>
    <w:rsid w:val="006B7059"/>
    <w:rsid w:val="006C21F1"/>
    <w:rsid w:val="006C311A"/>
    <w:rsid w:val="006C31D2"/>
    <w:rsid w:val="006D161E"/>
    <w:rsid w:val="006D26D8"/>
    <w:rsid w:val="006D3512"/>
    <w:rsid w:val="006D46A1"/>
    <w:rsid w:val="006E0151"/>
    <w:rsid w:val="006E0BC9"/>
    <w:rsid w:val="006E1CC4"/>
    <w:rsid w:val="006E5F3E"/>
    <w:rsid w:val="006F11C4"/>
    <w:rsid w:val="006F1B4D"/>
    <w:rsid w:val="006F299F"/>
    <w:rsid w:val="006F4876"/>
    <w:rsid w:val="006F6FF7"/>
    <w:rsid w:val="006F744E"/>
    <w:rsid w:val="00701130"/>
    <w:rsid w:val="0070194B"/>
    <w:rsid w:val="00701F5C"/>
    <w:rsid w:val="00702838"/>
    <w:rsid w:val="00703013"/>
    <w:rsid w:val="007038F3"/>
    <w:rsid w:val="00704E29"/>
    <w:rsid w:val="007072EC"/>
    <w:rsid w:val="007123F2"/>
    <w:rsid w:val="00712BFD"/>
    <w:rsid w:val="00712EB7"/>
    <w:rsid w:val="00716D43"/>
    <w:rsid w:val="007173AF"/>
    <w:rsid w:val="00717B7A"/>
    <w:rsid w:val="00720C9E"/>
    <w:rsid w:val="00721934"/>
    <w:rsid w:val="00721DFF"/>
    <w:rsid w:val="0072312E"/>
    <w:rsid w:val="0072463D"/>
    <w:rsid w:val="00725710"/>
    <w:rsid w:val="0072774D"/>
    <w:rsid w:val="0073001E"/>
    <w:rsid w:val="00733370"/>
    <w:rsid w:val="00733E66"/>
    <w:rsid w:val="007360EC"/>
    <w:rsid w:val="00736298"/>
    <w:rsid w:val="007375F6"/>
    <w:rsid w:val="00740772"/>
    <w:rsid w:val="00740CFF"/>
    <w:rsid w:val="00741283"/>
    <w:rsid w:val="007443AC"/>
    <w:rsid w:val="00744A3E"/>
    <w:rsid w:val="00746F09"/>
    <w:rsid w:val="0074738E"/>
    <w:rsid w:val="00750321"/>
    <w:rsid w:val="0075163B"/>
    <w:rsid w:val="0075186A"/>
    <w:rsid w:val="007541F6"/>
    <w:rsid w:val="007555FF"/>
    <w:rsid w:val="00756501"/>
    <w:rsid w:val="007566C3"/>
    <w:rsid w:val="00757079"/>
    <w:rsid w:val="007618C1"/>
    <w:rsid w:val="007618DC"/>
    <w:rsid w:val="00762673"/>
    <w:rsid w:val="00770C7E"/>
    <w:rsid w:val="00770E27"/>
    <w:rsid w:val="00771469"/>
    <w:rsid w:val="00773CAC"/>
    <w:rsid w:val="00781AF0"/>
    <w:rsid w:val="00784C43"/>
    <w:rsid w:val="00785C6D"/>
    <w:rsid w:val="0078667E"/>
    <w:rsid w:val="00790855"/>
    <w:rsid w:val="007919FB"/>
    <w:rsid w:val="0079645D"/>
    <w:rsid w:val="00797746"/>
    <w:rsid w:val="007A24D0"/>
    <w:rsid w:val="007A2BA0"/>
    <w:rsid w:val="007A350B"/>
    <w:rsid w:val="007A4B7A"/>
    <w:rsid w:val="007A5611"/>
    <w:rsid w:val="007A72D7"/>
    <w:rsid w:val="007B2B90"/>
    <w:rsid w:val="007B3A7C"/>
    <w:rsid w:val="007B3D52"/>
    <w:rsid w:val="007B4830"/>
    <w:rsid w:val="007B6015"/>
    <w:rsid w:val="007B6633"/>
    <w:rsid w:val="007B7586"/>
    <w:rsid w:val="007B7C41"/>
    <w:rsid w:val="007C00EB"/>
    <w:rsid w:val="007C18D0"/>
    <w:rsid w:val="007C2909"/>
    <w:rsid w:val="007C5274"/>
    <w:rsid w:val="007C66E2"/>
    <w:rsid w:val="007D2230"/>
    <w:rsid w:val="007D5D1F"/>
    <w:rsid w:val="007D6FE5"/>
    <w:rsid w:val="007E063B"/>
    <w:rsid w:val="007E1511"/>
    <w:rsid w:val="007E1E15"/>
    <w:rsid w:val="007E2726"/>
    <w:rsid w:val="007E2DD9"/>
    <w:rsid w:val="007E3550"/>
    <w:rsid w:val="007E488A"/>
    <w:rsid w:val="007E5249"/>
    <w:rsid w:val="007E558E"/>
    <w:rsid w:val="007E6B20"/>
    <w:rsid w:val="007E75EF"/>
    <w:rsid w:val="007F1071"/>
    <w:rsid w:val="007F245E"/>
    <w:rsid w:val="007F514B"/>
    <w:rsid w:val="007F613D"/>
    <w:rsid w:val="007F7EC1"/>
    <w:rsid w:val="008007AD"/>
    <w:rsid w:val="00800AB6"/>
    <w:rsid w:val="008010F8"/>
    <w:rsid w:val="00801FDA"/>
    <w:rsid w:val="00805682"/>
    <w:rsid w:val="008122CC"/>
    <w:rsid w:val="008146EA"/>
    <w:rsid w:val="00823A2C"/>
    <w:rsid w:val="00824F7C"/>
    <w:rsid w:val="00826AE4"/>
    <w:rsid w:val="008278C4"/>
    <w:rsid w:val="008307CC"/>
    <w:rsid w:val="008317FD"/>
    <w:rsid w:val="00837FCE"/>
    <w:rsid w:val="0084050C"/>
    <w:rsid w:val="00843E95"/>
    <w:rsid w:val="00844453"/>
    <w:rsid w:val="008449D1"/>
    <w:rsid w:val="00844AD7"/>
    <w:rsid w:val="00844E73"/>
    <w:rsid w:val="00845F60"/>
    <w:rsid w:val="008471E2"/>
    <w:rsid w:val="00847336"/>
    <w:rsid w:val="0084791A"/>
    <w:rsid w:val="00850104"/>
    <w:rsid w:val="008530EA"/>
    <w:rsid w:val="0085485E"/>
    <w:rsid w:val="00855342"/>
    <w:rsid w:val="00855683"/>
    <w:rsid w:val="008560F9"/>
    <w:rsid w:val="00857431"/>
    <w:rsid w:val="008606F1"/>
    <w:rsid w:val="00861147"/>
    <w:rsid w:val="00864E64"/>
    <w:rsid w:val="0086763F"/>
    <w:rsid w:val="00871A4F"/>
    <w:rsid w:val="008742B8"/>
    <w:rsid w:val="00875D40"/>
    <w:rsid w:val="0088395C"/>
    <w:rsid w:val="00884435"/>
    <w:rsid w:val="008868D2"/>
    <w:rsid w:val="00886905"/>
    <w:rsid w:val="0089003E"/>
    <w:rsid w:val="00890666"/>
    <w:rsid w:val="00891C8A"/>
    <w:rsid w:val="00891CA6"/>
    <w:rsid w:val="00893D19"/>
    <w:rsid w:val="00893E60"/>
    <w:rsid w:val="00895057"/>
    <w:rsid w:val="00895419"/>
    <w:rsid w:val="008962A5"/>
    <w:rsid w:val="008964FB"/>
    <w:rsid w:val="008A0A65"/>
    <w:rsid w:val="008A1611"/>
    <w:rsid w:val="008A1806"/>
    <w:rsid w:val="008A227E"/>
    <w:rsid w:val="008A3477"/>
    <w:rsid w:val="008A74A8"/>
    <w:rsid w:val="008A7802"/>
    <w:rsid w:val="008B0E4E"/>
    <w:rsid w:val="008B4902"/>
    <w:rsid w:val="008B6CA0"/>
    <w:rsid w:val="008B7060"/>
    <w:rsid w:val="008B7A0D"/>
    <w:rsid w:val="008B7B91"/>
    <w:rsid w:val="008C1D05"/>
    <w:rsid w:val="008C378E"/>
    <w:rsid w:val="008C40A6"/>
    <w:rsid w:val="008C4345"/>
    <w:rsid w:val="008C4AB3"/>
    <w:rsid w:val="008C62A7"/>
    <w:rsid w:val="008C70AA"/>
    <w:rsid w:val="008C7667"/>
    <w:rsid w:val="008D193D"/>
    <w:rsid w:val="008D19A3"/>
    <w:rsid w:val="008D29AA"/>
    <w:rsid w:val="008D368F"/>
    <w:rsid w:val="008D467C"/>
    <w:rsid w:val="008D64E0"/>
    <w:rsid w:val="008E1162"/>
    <w:rsid w:val="008E2350"/>
    <w:rsid w:val="008E4792"/>
    <w:rsid w:val="008E57A4"/>
    <w:rsid w:val="008E5C99"/>
    <w:rsid w:val="008F0639"/>
    <w:rsid w:val="008F2941"/>
    <w:rsid w:val="008F2E8C"/>
    <w:rsid w:val="008F457D"/>
    <w:rsid w:val="008F79E6"/>
    <w:rsid w:val="008F7E36"/>
    <w:rsid w:val="00901FC2"/>
    <w:rsid w:val="00903972"/>
    <w:rsid w:val="00907E3A"/>
    <w:rsid w:val="00920F91"/>
    <w:rsid w:val="00921377"/>
    <w:rsid w:val="009213A6"/>
    <w:rsid w:val="00921D42"/>
    <w:rsid w:val="00923580"/>
    <w:rsid w:val="00924D70"/>
    <w:rsid w:val="0092513E"/>
    <w:rsid w:val="0092650F"/>
    <w:rsid w:val="0092685F"/>
    <w:rsid w:val="009310C6"/>
    <w:rsid w:val="00935E96"/>
    <w:rsid w:val="00936BDA"/>
    <w:rsid w:val="00937B25"/>
    <w:rsid w:val="00937CF4"/>
    <w:rsid w:val="00942157"/>
    <w:rsid w:val="009433C3"/>
    <w:rsid w:val="00947111"/>
    <w:rsid w:val="00947D2B"/>
    <w:rsid w:val="009506D0"/>
    <w:rsid w:val="00951011"/>
    <w:rsid w:val="009516F0"/>
    <w:rsid w:val="0095295E"/>
    <w:rsid w:val="00952B00"/>
    <w:rsid w:val="009553FF"/>
    <w:rsid w:val="009557B1"/>
    <w:rsid w:val="00955D20"/>
    <w:rsid w:val="0095710D"/>
    <w:rsid w:val="009571E9"/>
    <w:rsid w:val="009616B5"/>
    <w:rsid w:val="009633A6"/>
    <w:rsid w:val="00967314"/>
    <w:rsid w:val="00970983"/>
    <w:rsid w:val="00971A30"/>
    <w:rsid w:val="009728A7"/>
    <w:rsid w:val="00975441"/>
    <w:rsid w:val="00975A17"/>
    <w:rsid w:val="009808C0"/>
    <w:rsid w:val="00984659"/>
    <w:rsid w:val="00990CB0"/>
    <w:rsid w:val="00990E6D"/>
    <w:rsid w:val="009A19BE"/>
    <w:rsid w:val="009A29C9"/>
    <w:rsid w:val="009A3433"/>
    <w:rsid w:val="009A389A"/>
    <w:rsid w:val="009A48CF"/>
    <w:rsid w:val="009A5AFC"/>
    <w:rsid w:val="009A7B74"/>
    <w:rsid w:val="009B12F1"/>
    <w:rsid w:val="009B2262"/>
    <w:rsid w:val="009B2736"/>
    <w:rsid w:val="009B2873"/>
    <w:rsid w:val="009B2B19"/>
    <w:rsid w:val="009B34DC"/>
    <w:rsid w:val="009B5939"/>
    <w:rsid w:val="009B68D6"/>
    <w:rsid w:val="009C0F2B"/>
    <w:rsid w:val="009C21CE"/>
    <w:rsid w:val="009C2673"/>
    <w:rsid w:val="009C45F9"/>
    <w:rsid w:val="009C5317"/>
    <w:rsid w:val="009C5E28"/>
    <w:rsid w:val="009C790A"/>
    <w:rsid w:val="009D068B"/>
    <w:rsid w:val="009D1AED"/>
    <w:rsid w:val="009D57AA"/>
    <w:rsid w:val="009E1D5C"/>
    <w:rsid w:val="009E269E"/>
    <w:rsid w:val="009E30A9"/>
    <w:rsid w:val="009E362B"/>
    <w:rsid w:val="009E7131"/>
    <w:rsid w:val="009E7F6F"/>
    <w:rsid w:val="009F2807"/>
    <w:rsid w:val="009F43D6"/>
    <w:rsid w:val="009F4B8A"/>
    <w:rsid w:val="009F5E3D"/>
    <w:rsid w:val="009F684D"/>
    <w:rsid w:val="009F72D7"/>
    <w:rsid w:val="00A027DC"/>
    <w:rsid w:val="00A056D7"/>
    <w:rsid w:val="00A05792"/>
    <w:rsid w:val="00A05949"/>
    <w:rsid w:val="00A05FA8"/>
    <w:rsid w:val="00A06B0D"/>
    <w:rsid w:val="00A121DF"/>
    <w:rsid w:val="00A152B5"/>
    <w:rsid w:val="00A155B8"/>
    <w:rsid w:val="00A172AD"/>
    <w:rsid w:val="00A20FBE"/>
    <w:rsid w:val="00A26A68"/>
    <w:rsid w:val="00A26B04"/>
    <w:rsid w:val="00A27C68"/>
    <w:rsid w:val="00A30A0C"/>
    <w:rsid w:val="00A30AC5"/>
    <w:rsid w:val="00A30AEA"/>
    <w:rsid w:val="00A3354E"/>
    <w:rsid w:val="00A33E03"/>
    <w:rsid w:val="00A33FCB"/>
    <w:rsid w:val="00A34EEA"/>
    <w:rsid w:val="00A402C7"/>
    <w:rsid w:val="00A42213"/>
    <w:rsid w:val="00A434F0"/>
    <w:rsid w:val="00A445D9"/>
    <w:rsid w:val="00A4460F"/>
    <w:rsid w:val="00A5014D"/>
    <w:rsid w:val="00A50433"/>
    <w:rsid w:val="00A50BA0"/>
    <w:rsid w:val="00A511E2"/>
    <w:rsid w:val="00A5336F"/>
    <w:rsid w:val="00A53AAD"/>
    <w:rsid w:val="00A546FB"/>
    <w:rsid w:val="00A550A8"/>
    <w:rsid w:val="00A553E8"/>
    <w:rsid w:val="00A557FB"/>
    <w:rsid w:val="00A570A8"/>
    <w:rsid w:val="00A57BAE"/>
    <w:rsid w:val="00A60734"/>
    <w:rsid w:val="00A6179A"/>
    <w:rsid w:val="00A644D8"/>
    <w:rsid w:val="00A71C38"/>
    <w:rsid w:val="00A73027"/>
    <w:rsid w:val="00A7323F"/>
    <w:rsid w:val="00A751F7"/>
    <w:rsid w:val="00A76CF0"/>
    <w:rsid w:val="00A77672"/>
    <w:rsid w:val="00A77A6C"/>
    <w:rsid w:val="00A81EC0"/>
    <w:rsid w:val="00A82C46"/>
    <w:rsid w:val="00A856EC"/>
    <w:rsid w:val="00A90B64"/>
    <w:rsid w:val="00A92F7D"/>
    <w:rsid w:val="00A94522"/>
    <w:rsid w:val="00A94C96"/>
    <w:rsid w:val="00A965B1"/>
    <w:rsid w:val="00A96C23"/>
    <w:rsid w:val="00A96CB3"/>
    <w:rsid w:val="00AA1BEE"/>
    <w:rsid w:val="00AA1E3D"/>
    <w:rsid w:val="00AA34C5"/>
    <w:rsid w:val="00AA435B"/>
    <w:rsid w:val="00AA65A1"/>
    <w:rsid w:val="00AA6BD8"/>
    <w:rsid w:val="00AA6FD0"/>
    <w:rsid w:val="00AB07CD"/>
    <w:rsid w:val="00AB220D"/>
    <w:rsid w:val="00AB328D"/>
    <w:rsid w:val="00AB4ADE"/>
    <w:rsid w:val="00AB6449"/>
    <w:rsid w:val="00AB76E1"/>
    <w:rsid w:val="00AC07D5"/>
    <w:rsid w:val="00AC172F"/>
    <w:rsid w:val="00AC5B97"/>
    <w:rsid w:val="00AC7759"/>
    <w:rsid w:val="00AC7FF7"/>
    <w:rsid w:val="00AD0FBB"/>
    <w:rsid w:val="00AD1672"/>
    <w:rsid w:val="00AD21F2"/>
    <w:rsid w:val="00AD2727"/>
    <w:rsid w:val="00AD2ABB"/>
    <w:rsid w:val="00AD506A"/>
    <w:rsid w:val="00AE0E05"/>
    <w:rsid w:val="00AE2486"/>
    <w:rsid w:val="00AE34F7"/>
    <w:rsid w:val="00AE5C6E"/>
    <w:rsid w:val="00AE6A3B"/>
    <w:rsid w:val="00AE6CD8"/>
    <w:rsid w:val="00AF47EC"/>
    <w:rsid w:val="00AF49E0"/>
    <w:rsid w:val="00B004D8"/>
    <w:rsid w:val="00B026A5"/>
    <w:rsid w:val="00B028C9"/>
    <w:rsid w:val="00B054AA"/>
    <w:rsid w:val="00B11594"/>
    <w:rsid w:val="00B12355"/>
    <w:rsid w:val="00B1266A"/>
    <w:rsid w:val="00B21646"/>
    <w:rsid w:val="00B24419"/>
    <w:rsid w:val="00B25B97"/>
    <w:rsid w:val="00B31C9A"/>
    <w:rsid w:val="00B31F9E"/>
    <w:rsid w:val="00B32062"/>
    <w:rsid w:val="00B3600E"/>
    <w:rsid w:val="00B364B7"/>
    <w:rsid w:val="00B36EC2"/>
    <w:rsid w:val="00B3743B"/>
    <w:rsid w:val="00B4059C"/>
    <w:rsid w:val="00B41F6D"/>
    <w:rsid w:val="00B42C8F"/>
    <w:rsid w:val="00B4518B"/>
    <w:rsid w:val="00B51079"/>
    <w:rsid w:val="00B54E95"/>
    <w:rsid w:val="00B553DC"/>
    <w:rsid w:val="00B55DB6"/>
    <w:rsid w:val="00B5775D"/>
    <w:rsid w:val="00B57C31"/>
    <w:rsid w:val="00B60DA8"/>
    <w:rsid w:val="00B60EFA"/>
    <w:rsid w:val="00B6272B"/>
    <w:rsid w:val="00B62E4E"/>
    <w:rsid w:val="00B66363"/>
    <w:rsid w:val="00B66C6D"/>
    <w:rsid w:val="00B71807"/>
    <w:rsid w:val="00B7337F"/>
    <w:rsid w:val="00B764C5"/>
    <w:rsid w:val="00B76C1E"/>
    <w:rsid w:val="00B772E7"/>
    <w:rsid w:val="00B777E7"/>
    <w:rsid w:val="00B80190"/>
    <w:rsid w:val="00B87DD3"/>
    <w:rsid w:val="00B97017"/>
    <w:rsid w:val="00B9748B"/>
    <w:rsid w:val="00BA0D9D"/>
    <w:rsid w:val="00BA2AC8"/>
    <w:rsid w:val="00BA32F6"/>
    <w:rsid w:val="00BA7E8E"/>
    <w:rsid w:val="00BB0D1D"/>
    <w:rsid w:val="00BB5846"/>
    <w:rsid w:val="00BB679D"/>
    <w:rsid w:val="00BC0F29"/>
    <w:rsid w:val="00BC1896"/>
    <w:rsid w:val="00BC1C8A"/>
    <w:rsid w:val="00BC3845"/>
    <w:rsid w:val="00BC4F56"/>
    <w:rsid w:val="00BC54CF"/>
    <w:rsid w:val="00BC6BD9"/>
    <w:rsid w:val="00BC6CBB"/>
    <w:rsid w:val="00BC7097"/>
    <w:rsid w:val="00BC7677"/>
    <w:rsid w:val="00BD11E8"/>
    <w:rsid w:val="00BD14F3"/>
    <w:rsid w:val="00BD5AFC"/>
    <w:rsid w:val="00BD68AB"/>
    <w:rsid w:val="00BD7333"/>
    <w:rsid w:val="00BE14EA"/>
    <w:rsid w:val="00BE1953"/>
    <w:rsid w:val="00BE3AB4"/>
    <w:rsid w:val="00BE5B05"/>
    <w:rsid w:val="00BE75A0"/>
    <w:rsid w:val="00BF0185"/>
    <w:rsid w:val="00BF08A9"/>
    <w:rsid w:val="00BF53BC"/>
    <w:rsid w:val="00C01DFC"/>
    <w:rsid w:val="00C02114"/>
    <w:rsid w:val="00C02BC5"/>
    <w:rsid w:val="00C0307B"/>
    <w:rsid w:val="00C0468C"/>
    <w:rsid w:val="00C06C01"/>
    <w:rsid w:val="00C06FE5"/>
    <w:rsid w:val="00C074E6"/>
    <w:rsid w:val="00C078C4"/>
    <w:rsid w:val="00C10690"/>
    <w:rsid w:val="00C11172"/>
    <w:rsid w:val="00C114FD"/>
    <w:rsid w:val="00C13DC4"/>
    <w:rsid w:val="00C142AC"/>
    <w:rsid w:val="00C14763"/>
    <w:rsid w:val="00C15D4A"/>
    <w:rsid w:val="00C16216"/>
    <w:rsid w:val="00C17758"/>
    <w:rsid w:val="00C17B3D"/>
    <w:rsid w:val="00C206BC"/>
    <w:rsid w:val="00C2386A"/>
    <w:rsid w:val="00C24EA7"/>
    <w:rsid w:val="00C260C2"/>
    <w:rsid w:val="00C26A51"/>
    <w:rsid w:val="00C26CDD"/>
    <w:rsid w:val="00C27CD5"/>
    <w:rsid w:val="00C32CBC"/>
    <w:rsid w:val="00C3595B"/>
    <w:rsid w:val="00C35F38"/>
    <w:rsid w:val="00C405BA"/>
    <w:rsid w:val="00C40E31"/>
    <w:rsid w:val="00C420D1"/>
    <w:rsid w:val="00C4465F"/>
    <w:rsid w:val="00C45B7A"/>
    <w:rsid w:val="00C53AE8"/>
    <w:rsid w:val="00C54B2E"/>
    <w:rsid w:val="00C5540C"/>
    <w:rsid w:val="00C57B9A"/>
    <w:rsid w:val="00C63DE5"/>
    <w:rsid w:val="00C64670"/>
    <w:rsid w:val="00C64B3A"/>
    <w:rsid w:val="00C71876"/>
    <w:rsid w:val="00C71CF6"/>
    <w:rsid w:val="00C751FC"/>
    <w:rsid w:val="00C76514"/>
    <w:rsid w:val="00C8062F"/>
    <w:rsid w:val="00C83E5F"/>
    <w:rsid w:val="00C84ABD"/>
    <w:rsid w:val="00C94DEA"/>
    <w:rsid w:val="00C95A52"/>
    <w:rsid w:val="00C962C8"/>
    <w:rsid w:val="00C964C4"/>
    <w:rsid w:val="00C9672E"/>
    <w:rsid w:val="00CA0784"/>
    <w:rsid w:val="00CA56B0"/>
    <w:rsid w:val="00CB159A"/>
    <w:rsid w:val="00CB1B98"/>
    <w:rsid w:val="00CB2361"/>
    <w:rsid w:val="00CB5341"/>
    <w:rsid w:val="00CB5C9B"/>
    <w:rsid w:val="00CB5F6E"/>
    <w:rsid w:val="00CB6313"/>
    <w:rsid w:val="00CC398C"/>
    <w:rsid w:val="00CC71F7"/>
    <w:rsid w:val="00CD05B9"/>
    <w:rsid w:val="00CD2124"/>
    <w:rsid w:val="00CD3C5D"/>
    <w:rsid w:val="00CD3DDC"/>
    <w:rsid w:val="00CD579C"/>
    <w:rsid w:val="00CD7E38"/>
    <w:rsid w:val="00CE0745"/>
    <w:rsid w:val="00CE1AD3"/>
    <w:rsid w:val="00CE2571"/>
    <w:rsid w:val="00CE308F"/>
    <w:rsid w:val="00CE393A"/>
    <w:rsid w:val="00CE4FAB"/>
    <w:rsid w:val="00CE77A9"/>
    <w:rsid w:val="00CF155D"/>
    <w:rsid w:val="00CF273F"/>
    <w:rsid w:val="00CF3EC4"/>
    <w:rsid w:val="00CF462C"/>
    <w:rsid w:val="00CF58F7"/>
    <w:rsid w:val="00CF6E79"/>
    <w:rsid w:val="00D00154"/>
    <w:rsid w:val="00D030C1"/>
    <w:rsid w:val="00D0406A"/>
    <w:rsid w:val="00D042AB"/>
    <w:rsid w:val="00D05BE2"/>
    <w:rsid w:val="00D071E7"/>
    <w:rsid w:val="00D11491"/>
    <w:rsid w:val="00D13E03"/>
    <w:rsid w:val="00D162B2"/>
    <w:rsid w:val="00D21B47"/>
    <w:rsid w:val="00D25AA0"/>
    <w:rsid w:val="00D26896"/>
    <w:rsid w:val="00D32EA2"/>
    <w:rsid w:val="00D34A1F"/>
    <w:rsid w:val="00D34BAB"/>
    <w:rsid w:val="00D34DE0"/>
    <w:rsid w:val="00D377F4"/>
    <w:rsid w:val="00D4100C"/>
    <w:rsid w:val="00D417A4"/>
    <w:rsid w:val="00D425E0"/>
    <w:rsid w:val="00D429D3"/>
    <w:rsid w:val="00D42FFC"/>
    <w:rsid w:val="00D43253"/>
    <w:rsid w:val="00D451CB"/>
    <w:rsid w:val="00D45860"/>
    <w:rsid w:val="00D46110"/>
    <w:rsid w:val="00D468A4"/>
    <w:rsid w:val="00D46C0B"/>
    <w:rsid w:val="00D47B37"/>
    <w:rsid w:val="00D51E11"/>
    <w:rsid w:val="00D52B49"/>
    <w:rsid w:val="00D538AC"/>
    <w:rsid w:val="00D552EF"/>
    <w:rsid w:val="00D55FA9"/>
    <w:rsid w:val="00D571CA"/>
    <w:rsid w:val="00D57DF5"/>
    <w:rsid w:val="00D619C6"/>
    <w:rsid w:val="00D62F46"/>
    <w:rsid w:val="00D6341F"/>
    <w:rsid w:val="00D63E9E"/>
    <w:rsid w:val="00D65973"/>
    <w:rsid w:val="00D66EC2"/>
    <w:rsid w:val="00D676A8"/>
    <w:rsid w:val="00D70991"/>
    <w:rsid w:val="00D71269"/>
    <w:rsid w:val="00D71958"/>
    <w:rsid w:val="00D71A3D"/>
    <w:rsid w:val="00D72AFD"/>
    <w:rsid w:val="00D756F6"/>
    <w:rsid w:val="00D76357"/>
    <w:rsid w:val="00D77DDB"/>
    <w:rsid w:val="00D811BD"/>
    <w:rsid w:val="00D82FD0"/>
    <w:rsid w:val="00D834DA"/>
    <w:rsid w:val="00D90E1B"/>
    <w:rsid w:val="00D915BF"/>
    <w:rsid w:val="00D9215E"/>
    <w:rsid w:val="00D92E58"/>
    <w:rsid w:val="00D93FB8"/>
    <w:rsid w:val="00D94623"/>
    <w:rsid w:val="00DA05D1"/>
    <w:rsid w:val="00DA2FA3"/>
    <w:rsid w:val="00DA32CF"/>
    <w:rsid w:val="00DA3CCD"/>
    <w:rsid w:val="00DA439A"/>
    <w:rsid w:val="00DA4567"/>
    <w:rsid w:val="00DA5D52"/>
    <w:rsid w:val="00DB09E4"/>
    <w:rsid w:val="00DB131A"/>
    <w:rsid w:val="00DB2975"/>
    <w:rsid w:val="00DB496E"/>
    <w:rsid w:val="00DB4F2B"/>
    <w:rsid w:val="00DB6BFB"/>
    <w:rsid w:val="00DC0C17"/>
    <w:rsid w:val="00DC12D7"/>
    <w:rsid w:val="00DC1E12"/>
    <w:rsid w:val="00DC30DF"/>
    <w:rsid w:val="00DC5283"/>
    <w:rsid w:val="00DC599F"/>
    <w:rsid w:val="00DC6525"/>
    <w:rsid w:val="00DC6DD4"/>
    <w:rsid w:val="00DC742B"/>
    <w:rsid w:val="00DC7813"/>
    <w:rsid w:val="00DD455D"/>
    <w:rsid w:val="00DD5684"/>
    <w:rsid w:val="00DD5A45"/>
    <w:rsid w:val="00DD5D11"/>
    <w:rsid w:val="00DE04A8"/>
    <w:rsid w:val="00DE4074"/>
    <w:rsid w:val="00DE5861"/>
    <w:rsid w:val="00DE5D72"/>
    <w:rsid w:val="00DE77FB"/>
    <w:rsid w:val="00DE7C81"/>
    <w:rsid w:val="00DF095D"/>
    <w:rsid w:val="00DF1ECB"/>
    <w:rsid w:val="00DF1FAE"/>
    <w:rsid w:val="00DF2C40"/>
    <w:rsid w:val="00DF3388"/>
    <w:rsid w:val="00DF47CC"/>
    <w:rsid w:val="00DF5A78"/>
    <w:rsid w:val="00DF7282"/>
    <w:rsid w:val="00DF7F58"/>
    <w:rsid w:val="00E0056F"/>
    <w:rsid w:val="00E0303D"/>
    <w:rsid w:val="00E04CB1"/>
    <w:rsid w:val="00E04D29"/>
    <w:rsid w:val="00E10DCD"/>
    <w:rsid w:val="00E11BCA"/>
    <w:rsid w:val="00E13071"/>
    <w:rsid w:val="00E15A8B"/>
    <w:rsid w:val="00E16101"/>
    <w:rsid w:val="00E175AB"/>
    <w:rsid w:val="00E1783C"/>
    <w:rsid w:val="00E2013B"/>
    <w:rsid w:val="00E20362"/>
    <w:rsid w:val="00E21DAD"/>
    <w:rsid w:val="00E222BC"/>
    <w:rsid w:val="00E31E2C"/>
    <w:rsid w:val="00E32EDD"/>
    <w:rsid w:val="00E34085"/>
    <w:rsid w:val="00E34BC9"/>
    <w:rsid w:val="00E356D1"/>
    <w:rsid w:val="00E35BF2"/>
    <w:rsid w:val="00E4232E"/>
    <w:rsid w:val="00E44128"/>
    <w:rsid w:val="00E45D49"/>
    <w:rsid w:val="00E52F6C"/>
    <w:rsid w:val="00E570F3"/>
    <w:rsid w:val="00E6075B"/>
    <w:rsid w:val="00E6107E"/>
    <w:rsid w:val="00E61BC9"/>
    <w:rsid w:val="00E62B7D"/>
    <w:rsid w:val="00E62F80"/>
    <w:rsid w:val="00E64162"/>
    <w:rsid w:val="00E64712"/>
    <w:rsid w:val="00E65D4F"/>
    <w:rsid w:val="00E65D77"/>
    <w:rsid w:val="00E72509"/>
    <w:rsid w:val="00E74A18"/>
    <w:rsid w:val="00E75753"/>
    <w:rsid w:val="00E802E6"/>
    <w:rsid w:val="00E81541"/>
    <w:rsid w:val="00E824D1"/>
    <w:rsid w:val="00E84CC1"/>
    <w:rsid w:val="00E875AF"/>
    <w:rsid w:val="00E90159"/>
    <w:rsid w:val="00E90519"/>
    <w:rsid w:val="00E910D4"/>
    <w:rsid w:val="00E9484F"/>
    <w:rsid w:val="00E954D1"/>
    <w:rsid w:val="00E976D2"/>
    <w:rsid w:val="00EA07AD"/>
    <w:rsid w:val="00EA0E15"/>
    <w:rsid w:val="00EA0F90"/>
    <w:rsid w:val="00EA2E2E"/>
    <w:rsid w:val="00EA30CD"/>
    <w:rsid w:val="00EA414C"/>
    <w:rsid w:val="00EA4F93"/>
    <w:rsid w:val="00EA6188"/>
    <w:rsid w:val="00EB3364"/>
    <w:rsid w:val="00EB4D71"/>
    <w:rsid w:val="00EB60D0"/>
    <w:rsid w:val="00EC225A"/>
    <w:rsid w:val="00EC24F1"/>
    <w:rsid w:val="00EC5528"/>
    <w:rsid w:val="00EC5C80"/>
    <w:rsid w:val="00EC6533"/>
    <w:rsid w:val="00ED497D"/>
    <w:rsid w:val="00ED4DF2"/>
    <w:rsid w:val="00ED7587"/>
    <w:rsid w:val="00ED763D"/>
    <w:rsid w:val="00EE3C41"/>
    <w:rsid w:val="00EE54B7"/>
    <w:rsid w:val="00EE7236"/>
    <w:rsid w:val="00EE77AD"/>
    <w:rsid w:val="00EF1157"/>
    <w:rsid w:val="00EF74BC"/>
    <w:rsid w:val="00F005E9"/>
    <w:rsid w:val="00F02069"/>
    <w:rsid w:val="00F02179"/>
    <w:rsid w:val="00F03250"/>
    <w:rsid w:val="00F033A0"/>
    <w:rsid w:val="00F04EAA"/>
    <w:rsid w:val="00F067D4"/>
    <w:rsid w:val="00F10C47"/>
    <w:rsid w:val="00F10DFE"/>
    <w:rsid w:val="00F110CA"/>
    <w:rsid w:val="00F136BD"/>
    <w:rsid w:val="00F202E0"/>
    <w:rsid w:val="00F22128"/>
    <w:rsid w:val="00F22200"/>
    <w:rsid w:val="00F22EC7"/>
    <w:rsid w:val="00F2768A"/>
    <w:rsid w:val="00F27AAF"/>
    <w:rsid w:val="00F30E6D"/>
    <w:rsid w:val="00F31483"/>
    <w:rsid w:val="00F3202E"/>
    <w:rsid w:val="00F326C8"/>
    <w:rsid w:val="00F32F3C"/>
    <w:rsid w:val="00F332CC"/>
    <w:rsid w:val="00F33D82"/>
    <w:rsid w:val="00F3544F"/>
    <w:rsid w:val="00F36503"/>
    <w:rsid w:val="00F403E9"/>
    <w:rsid w:val="00F45582"/>
    <w:rsid w:val="00F458DF"/>
    <w:rsid w:val="00F5146D"/>
    <w:rsid w:val="00F524B5"/>
    <w:rsid w:val="00F531AA"/>
    <w:rsid w:val="00F54E6C"/>
    <w:rsid w:val="00F60AA0"/>
    <w:rsid w:val="00F60DFC"/>
    <w:rsid w:val="00F61DA9"/>
    <w:rsid w:val="00F62BAC"/>
    <w:rsid w:val="00F65288"/>
    <w:rsid w:val="00F66592"/>
    <w:rsid w:val="00F67241"/>
    <w:rsid w:val="00F67FE3"/>
    <w:rsid w:val="00F7109C"/>
    <w:rsid w:val="00F71785"/>
    <w:rsid w:val="00F72108"/>
    <w:rsid w:val="00F7266C"/>
    <w:rsid w:val="00F7540A"/>
    <w:rsid w:val="00F76A27"/>
    <w:rsid w:val="00F77187"/>
    <w:rsid w:val="00F7789E"/>
    <w:rsid w:val="00F80178"/>
    <w:rsid w:val="00F80A10"/>
    <w:rsid w:val="00F8208A"/>
    <w:rsid w:val="00F870E5"/>
    <w:rsid w:val="00F87931"/>
    <w:rsid w:val="00F92456"/>
    <w:rsid w:val="00F9449F"/>
    <w:rsid w:val="00F94B01"/>
    <w:rsid w:val="00F95219"/>
    <w:rsid w:val="00F96B2F"/>
    <w:rsid w:val="00F97DFE"/>
    <w:rsid w:val="00FA068D"/>
    <w:rsid w:val="00FA0B43"/>
    <w:rsid w:val="00FA0DE5"/>
    <w:rsid w:val="00FA3E49"/>
    <w:rsid w:val="00FA59F4"/>
    <w:rsid w:val="00FA6FA3"/>
    <w:rsid w:val="00FA7AF2"/>
    <w:rsid w:val="00FB1CFA"/>
    <w:rsid w:val="00FB3388"/>
    <w:rsid w:val="00FB3EE6"/>
    <w:rsid w:val="00FC1032"/>
    <w:rsid w:val="00FC1053"/>
    <w:rsid w:val="00FC2994"/>
    <w:rsid w:val="00FC3893"/>
    <w:rsid w:val="00FC5374"/>
    <w:rsid w:val="00FC6130"/>
    <w:rsid w:val="00FD18A0"/>
    <w:rsid w:val="00FD1B23"/>
    <w:rsid w:val="00FD1C7C"/>
    <w:rsid w:val="00FD4F7A"/>
    <w:rsid w:val="00FD670A"/>
    <w:rsid w:val="00FD6B9E"/>
    <w:rsid w:val="00FD76D9"/>
    <w:rsid w:val="00FD7DB2"/>
    <w:rsid w:val="00FE031D"/>
    <w:rsid w:val="00FE167C"/>
    <w:rsid w:val="00FE5D47"/>
    <w:rsid w:val="00FE67EA"/>
    <w:rsid w:val="00FE6DA0"/>
    <w:rsid w:val="00FE7537"/>
    <w:rsid w:val="00FE7615"/>
    <w:rsid w:val="00FF1D1E"/>
    <w:rsid w:val="00FF2AA6"/>
    <w:rsid w:val="00FF3010"/>
    <w:rsid w:val="00FF5140"/>
    <w:rsid w:val="00FF5658"/>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szCs w:val="20"/>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B6BFB"/>
    <w:pPr>
      <w:keepNext/>
      <w:outlineLvl w:val="3"/>
    </w:pPr>
    <w:rPr>
      <w:rFonts w:ascii="Calibri" w:hAnsi="Calibri"/>
      <w:b/>
      <w:sz w:val="28"/>
      <w:szCs w:val="20"/>
    </w:rPr>
  </w:style>
  <w:style w:type="paragraph" w:styleId="Heading5">
    <w:name w:val="heading 5"/>
    <w:basedOn w:val="Normal"/>
    <w:next w:val="Normal"/>
    <w:link w:val="Heading5Char"/>
    <w:uiPriority w:val="99"/>
    <w:qFormat/>
    <w:rsid w:val="00DE5D72"/>
    <w:pPr>
      <w:spacing w:before="240" w:after="60"/>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rFonts w:cs="Times New Roman"/>
      <w:b/>
      <w:sz w:val="24"/>
    </w:rPr>
  </w:style>
  <w:style w:type="character" w:customStyle="1" w:styleId="Heading2Char">
    <w:name w:val="Heading 2 Char"/>
    <w:basedOn w:val="DefaultParagraphFont"/>
    <w:link w:val="Heading2"/>
    <w:uiPriority w:val="99"/>
    <w:locked/>
    <w:rsid w:val="00C114FD"/>
    <w:rPr>
      <w:rFonts w:ascii="Arial" w:hAnsi="Arial" w:cs="Times New Roman"/>
      <w:b/>
      <w:i/>
      <w:sz w:val="28"/>
    </w:rPr>
  </w:style>
  <w:style w:type="character" w:customStyle="1" w:styleId="Heading3Char">
    <w:name w:val="Heading 3 Char"/>
    <w:basedOn w:val="DefaultParagraphFont"/>
    <w:link w:val="Heading3"/>
    <w:uiPriority w:val="99"/>
    <w:locked/>
    <w:rsid w:val="00F97DFE"/>
    <w:rPr>
      <w:rFonts w:ascii="Cambria" w:hAnsi="Cambria" w:cs="Times New Roman"/>
      <w:b/>
      <w:sz w:val="26"/>
    </w:rPr>
  </w:style>
  <w:style w:type="character" w:customStyle="1" w:styleId="Heading4Char">
    <w:name w:val="Heading 4 Char"/>
    <w:basedOn w:val="DefaultParagraphFont"/>
    <w:link w:val="Heading4"/>
    <w:uiPriority w:val="99"/>
    <w:semiHidden/>
    <w:locked/>
    <w:rsid w:val="002C5949"/>
    <w:rPr>
      <w:rFonts w:ascii="Calibri" w:hAnsi="Calibri" w:cs="Times New Roman"/>
      <w:b/>
      <w:sz w:val="28"/>
    </w:rPr>
  </w:style>
  <w:style w:type="character" w:customStyle="1" w:styleId="Heading5Char">
    <w:name w:val="Heading 5 Char"/>
    <w:basedOn w:val="DefaultParagraphFont"/>
    <w:link w:val="Heading5"/>
    <w:uiPriority w:val="99"/>
    <w:semiHidden/>
    <w:locked/>
    <w:rsid w:val="002C5949"/>
    <w:rPr>
      <w:rFonts w:ascii="Calibri" w:hAnsi="Calibri" w:cs="Times New Roman"/>
      <w:b/>
      <w:i/>
      <w:sz w:val="26"/>
    </w:rPr>
  </w:style>
  <w:style w:type="paragraph" w:styleId="BodyTextIndent2">
    <w:name w:val="Body Text Indent 2"/>
    <w:basedOn w:val="Normal"/>
    <w:link w:val="BodyTextIndent2Char"/>
    <w:uiPriority w:val="99"/>
    <w:rsid w:val="00236C25"/>
    <w:pPr>
      <w:spacing w:line="360" w:lineRule="auto"/>
      <w:ind w:firstLine="680"/>
    </w:pPr>
    <w:rPr>
      <w:szCs w:val="20"/>
    </w:rPr>
  </w:style>
  <w:style w:type="character" w:customStyle="1" w:styleId="BodyTextIndent2Char">
    <w:name w:val="Body Text Indent 2 Char"/>
    <w:basedOn w:val="DefaultParagraphFont"/>
    <w:link w:val="BodyTextIndent2"/>
    <w:uiPriority w:val="99"/>
    <w:semiHidden/>
    <w:locked/>
    <w:rsid w:val="002C5949"/>
    <w:rPr>
      <w:rFonts w:cs="Times New Roman"/>
      <w:sz w:val="24"/>
    </w:rPr>
  </w:style>
  <w:style w:type="paragraph" w:styleId="BodyTextIndent">
    <w:name w:val="Body Text Indent"/>
    <w:aliases w:val="текст,Основной текст 1"/>
    <w:basedOn w:val="Normal"/>
    <w:link w:val="BodyTextIndentChar"/>
    <w:uiPriority w:val="99"/>
    <w:rsid w:val="00236C25"/>
    <w:pPr>
      <w:spacing w:after="120"/>
      <w:ind w:left="283"/>
    </w:pPr>
    <w:rPr>
      <w:szCs w:val="20"/>
    </w:rPr>
  </w:style>
  <w:style w:type="character" w:customStyle="1" w:styleId="BodyTextIndentChar">
    <w:name w:val="Body Text Indent Char"/>
    <w:aliases w:val="текст Char,Основной текст 1 Char"/>
    <w:basedOn w:val="DefaultParagraphFont"/>
    <w:link w:val="BodyTextIndent"/>
    <w:uiPriority w:val="99"/>
    <w:locked/>
    <w:rsid w:val="00497733"/>
    <w:rPr>
      <w:rFonts w:cs="Times New Roman"/>
      <w:sz w:val="24"/>
      <w:lang w:val="ru-RU" w:eastAsia="ru-RU"/>
    </w:rPr>
  </w:style>
  <w:style w:type="paragraph" w:styleId="BodyText">
    <w:name w:val="Body Text"/>
    <w:basedOn w:val="Normal"/>
    <w:link w:val="BodyTextChar"/>
    <w:uiPriority w:val="99"/>
    <w:rsid w:val="00236C25"/>
    <w:pPr>
      <w:spacing w:after="120"/>
    </w:pPr>
    <w:rPr>
      <w:szCs w:val="20"/>
    </w:rPr>
  </w:style>
  <w:style w:type="character" w:customStyle="1" w:styleId="BodyTextChar">
    <w:name w:val="Body Text Char"/>
    <w:basedOn w:val="DefaultParagraphFont"/>
    <w:link w:val="BodyText"/>
    <w:uiPriority w:val="99"/>
    <w:locked/>
    <w:rsid w:val="00236C25"/>
    <w:rPr>
      <w:rFonts w:cs="Times New Roman"/>
      <w:sz w:val="24"/>
      <w:lang w:val="ru-RU" w:eastAsia="ru-RU"/>
    </w:rPr>
  </w:style>
  <w:style w:type="paragraph" w:styleId="List">
    <w:name w:val="List"/>
    <w:basedOn w:val="Normal"/>
    <w:uiPriority w:val="99"/>
    <w:rsid w:val="00236C25"/>
    <w:pPr>
      <w:ind w:left="283" w:hanging="283"/>
    </w:pPr>
    <w:rPr>
      <w:rFonts w:ascii="Arial" w:hAnsi="Arial" w:cs="Wingdings"/>
      <w:szCs w:val="28"/>
      <w:lang w:eastAsia="ar-SA"/>
    </w:rPr>
  </w:style>
  <w:style w:type="paragraph" w:customStyle="1" w:styleId="a">
    <w:name w:val="основной"/>
    <w:basedOn w:val="Normal"/>
    <w:uiPriority w:val="99"/>
    <w:rsid w:val="00236C25"/>
    <w:pPr>
      <w:spacing w:before="2400" w:after="400"/>
      <w:jc w:val="center"/>
    </w:pPr>
    <w:rPr>
      <w:rFonts w:ascii="Courier New" w:hAnsi="Courier New" w:cs="Lucida Sans Unicode"/>
      <w:b/>
      <w:bCs/>
      <w:sz w:val="44"/>
      <w:lang w:eastAsia="ar-SA"/>
    </w:rPr>
  </w:style>
  <w:style w:type="paragraph" w:customStyle="1" w:styleId="21">
    <w:name w:val="Основной текст 21"/>
    <w:basedOn w:val="Normal"/>
    <w:uiPriority w:val="99"/>
    <w:rsid w:val="00236C25"/>
    <w:pPr>
      <w:ind w:firstLine="709"/>
      <w:jc w:val="both"/>
    </w:pPr>
    <w:rPr>
      <w:rFonts w:cs="Courier New"/>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2C5949"/>
    <w:rPr>
      <w:rFonts w:cs="Times New Roman"/>
    </w:rPr>
  </w:style>
  <w:style w:type="paragraph" w:customStyle="1" w:styleId="2">
    <w:name w:val="Стиль2"/>
    <w:basedOn w:val="Normal"/>
    <w:uiPriority w:val="99"/>
    <w:rsid w:val="00236C25"/>
    <w:rPr>
      <w:rFonts w:cs="Courier New"/>
      <w:sz w:val="20"/>
      <w:szCs w:val="20"/>
      <w:lang w:eastAsia="ar-SA"/>
    </w:rPr>
  </w:style>
  <w:style w:type="paragraph" w:styleId="List2">
    <w:name w:val="List 2"/>
    <w:basedOn w:val="Normal"/>
    <w:uiPriority w:val="99"/>
    <w:rsid w:val="00236C25"/>
    <w:pPr>
      <w:ind w:left="566" w:hanging="283"/>
    </w:pPr>
    <w:rPr>
      <w:rFonts w:ascii="Arial" w:hAnsi="Arial" w:cs="Arial"/>
      <w:szCs w:val="28"/>
    </w:rPr>
  </w:style>
  <w:style w:type="paragraph" w:styleId="BodyText2">
    <w:name w:val="Body Text 2"/>
    <w:basedOn w:val="Normal"/>
    <w:link w:val="BodyText2Char"/>
    <w:uiPriority w:val="99"/>
    <w:rsid w:val="00236C25"/>
    <w:pPr>
      <w:spacing w:after="120" w:line="480" w:lineRule="auto"/>
    </w:pPr>
    <w:rPr>
      <w:szCs w:val="20"/>
    </w:rPr>
  </w:style>
  <w:style w:type="character" w:customStyle="1" w:styleId="BodyText2Char">
    <w:name w:val="Body Text 2 Char"/>
    <w:basedOn w:val="DefaultParagraphFont"/>
    <w:link w:val="BodyText2"/>
    <w:uiPriority w:val="99"/>
    <w:semiHidden/>
    <w:locked/>
    <w:rsid w:val="002C5949"/>
    <w:rPr>
      <w:rFonts w:cs="Times New Roman"/>
      <w:sz w:val="24"/>
    </w:rPr>
  </w:style>
  <w:style w:type="paragraph" w:styleId="ListBullet3">
    <w:name w:val="List Bullet 3"/>
    <w:basedOn w:val="Normal"/>
    <w:autoRedefine/>
    <w:uiPriority w:val="99"/>
    <w:rsid w:val="00236C25"/>
    <w:pPr>
      <w:ind w:firstLine="737"/>
      <w:jc w:val="both"/>
    </w:pPr>
    <w:rPr>
      <w:b/>
      <w:bCs/>
      <w:iCs/>
      <w:sz w:val="28"/>
      <w:szCs w:val="28"/>
    </w:rPr>
  </w:style>
  <w:style w:type="paragraph" w:styleId="ListBullet2">
    <w:name w:val="List Bullet 2"/>
    <w:basedOn w:val="Normal"/>
    <w:uiPriority w:val="99"/>
    <w:rsid w:val="00236C25"/>
    <w:pPr>
      <w:tabs>
        <w:tab w:val="num" w:pos="643"/>
        <w:tab w:val="num" w:pos="926"/>
      </w:tabs>
      <w:ind w:left="643" w:hanging="360"/>
    </w:pPr>
  </w:style>
  <w:style w:type="paragraph" w:styleId="BodyText3">
    <w:name w:val="Body Text 3"/>
    <w:basedOn w:val="Normal"/>
    <w:link w:val="BodyText3Char"/>
    <w:uiPriority w:val="99"/>
    <w:rsid w:val="00236C25"/>
    <w:pPr>
      <w:spacing w:after="120"/>
    </w:pPr>
    <w:rPr>
      <w:sz w:val="16"/>
      <w:szCs w:val="20"/>
    </w:rPr>
  </w:style>
  <w:style w:type="character" w:customStyle="1" w:styleId="BodyText3Char">
    <w:name w:val="Body Text 3 Char"/>
    <w:basedOn w:val="DefaultParagraphFont"/>
    <w:link w:val="BodyText3"/>
    <w:uiPriority w:val="99"/>
    <w:semiHidden/>
    <w:locked/>
    <w:rsid w:val="002C5949"/>
    <w:rPr>
      <w:rFonts w:cs="Times New Roman"/>
      <w:sz w:val="16"/>
    </w:rPr>
  </w:style>
  <w:style w:type="paragraph" w:styleId="List3">
    <w:name w:val="List 3"/>
    <w:basedOn w:val="Normal"/>
    <w:uiPriority w:val="99"/>
    <w:rsid w:val="00236C25"/>
    <w:pPr>
      <w:ind w:left="849" w:hanging="283"/>
    </w:pPr>
    <w:rPr>
      <w:rFonts w:ascii="Arial" w:hAnsi="Arial" w:cs="Arial"/>
      <w:szCs w:val="28"/>
    </w:rPr>
  </w:style>
  <w:style w:type="character" w:styleId="FootnoteReference">
    <w:name w:val="footnote reference"/>
    <w:basedOn w:val="DefaultParagraphFont"/>
    <w:uiPriority w:val="99"/>
    <w:rsid w:val="00236C25"/>
    <w:rPr>
      <w:rFonts w:cs="Times New Roman"/>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rFonts w:cs="Courier New"/>
      <w:sz w:val="28"/>
      <w:lang w:eastAsia="ar-SA"/>
    </w:rPr>
  </w:style>
  <w:style w:type="paragraph" w:styleId="BalloonText">
    <w:name w:val="Balloon Text"/>
    <w:basedOn w:val="Normal"/>
    <w:link w:val="BalloonTextChar"/>
    <w:uiPriority w:val="99"/>
    <w:semiHidden/>
    <w:rsid w:val="00236C25"/>
    <w:rPr>
      <w:rFonts w:ascii="Tahoma" w:hAnsi="Tahoma"/>
      <w:sz w:val="16"/>
      <w:szCs w:val="20"/>
    </w:rPr>
  </w:style>
  <w:style w:type="character" w:customStyle="1" w:styleId="BalloonTextChar">
    <w:name w:val="Balloon Text Char"/>
    <w:basedOn w:val="DefaultParagraphFont"/>
    <w:link w:val="BalloonText"/>
    <w:uiPriority w:val="99"/>
    <w:semiHidden/>
    <w:locked/>
    <w:rsid w:val="002C5949"/>
    <w:rPr>
      <w:rFonts w:ascii="Tahoma" w:hAnsi="Tahoma" w:cs="Times New Roman"/>
      <w:sz w:val="16"/>
    </w:rPr>
  </w:style>
  <w:style w:type="paragraph" w:styleId="Footer">
    <w:name w:val="footer"/>
    <w:basedOn w:val="Normal"/>
    <w:link w:val="FooterChar"/>
    <w:uiPriority w:val="99"/>
    <w:rsid w:val="00236C2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2C5949"/>
    <w:rPr>
      <w:rFonts w:cs="Times New Roman"/>
      <w:sz w:val="24"/>
    </w:rPr>
  </w:style>
  <w:style w:type="character" w:styleId="PageNumber">
    <w:name w:val="page number"/>
    <w:basedOn w:val="DefaultParagraphFont"/>
    <w:uiPriority w:val="99"/>
    <w:rsid w:val="00236C25"/>
    <w:rPr>
      <w:rFonts w:cs="Times New Roman"/>
    </w:rPr>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sz w:val="20"/>
      <w:szCs w:val="20"/>
    </w:rPr>
  </w:style>
  <w:style w:type="paragraph" w:styleId="Index1">
    <w:name w:val="index 1"/>
    <w:basedOn w:val="Normal"/>
    <w:next w:val="Normal"/>
    <w:autoRedefine/>
    <w:uiPriority w:val="99"/>
    <w:rsid w:val="00AF47EC"/>
    <w:pPr>
      <w:ind w:left="240" w:hanging="240"/>
    </w:pPr>
  </w:style>
  <w:style w:type="paragraph" w:styleId="IndexHeading">
    <w:name w:val="index heading"/>
    <w:basedOn w:val="Normal"/>
    <w:uiPriority w:val="99"/>
    <w:rsid w:val="00AF47EC"/>
    <w:pPr>
      <w:suppressLineNumbers/>
      <w:suppressAutoHyphens/>
    </w:pPr>
    <w:rPr>
      <w:rFonts w:ascii="Arial" w:hAnsi="Arial" w:cs="Tahoma"/>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customStyle="1" w:styleId="ColorfulList-Accent11">
    <w:name w:val="Colorful List - Accent 11"/>
    <w:basedOn w:val="Normal"/>
    <w:uiPriority w:val="99"/>
    <w:rsid w:val="000B099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FC3893"/>
    <w:rPr>
      <w:rFonts w:cs="Times New Roman"/>
      <w:sz w:val="16"/>
    </w:rPr>
  </w:style>
  <w:style w:type="paragraph" w:styleId="CommentText">
    <w:name w:val="annotation text"/>
    <w:basedOn w:val="Normal"/>
    <w:link w:val="CommentTextChar"/>
    <w:uiPriority w:val="99"/>
    <w:rsid w:val="00FC3893"/>
    <w:rPr>
      <w:sz w:val="20"/>
      <w:szCs w:val="20"/>
    </w:rPr>
  </w:style>
  <w:style w:type="character" w:customStyle="1" w:styleId="CommentTextChar">
    <w:name w:val="Comment Text Char"/>
    <w:basedOn w:val="DefaultParagraphFont"/>
    <w:link w:val="CommentText"/>
    <w:uiPriority w:val="99"/>
    <w:locked/>
    <w:rsid w:val="00FC3893"/>
    <w:rPr>
      <w:rFonts w:cs="Times New Roman"/>
    </w:rPr>
  </w:style>
  <w:style w:type="paragraph" w:styleId="CommentSubject">
    <w:name w:val="annotation subject"/>
    <w:basedOn w:val="CommentText"/>
    <w:next w:val="CommentText"/>
    <w:link w:val="CommentSubjectChar"/>
    <w:uiPriority w:val="99"/>
    <w:rsid w:val="00FC3893"/>
    <w:rPr>
      <w:b/>
    </w:rPr>
  </w:style>
  <w:style w:type="character" w:customStyle="1" w:styleId="CommentSubjectChar">
    <w:name w:val="Comment Subject Char"/>
    <w:basedOn w:val="CommentTextChar"/>
    <w:link w:val="CommentSubject"/>
    <w:uiPriority w:val="99"/>
    <w:locked/>
    <w:rsid w:val="00FC3893"/>
    <w:rPr>
      <w:b/>
    </w:rPr>
  </w:style>
  <w:style w:type="paragraph" w:styleId="Header">
    <w:name w:val="header"/>
    <w:basedOn w:val="Normal"/>
    <w:link w:val="HeaderChar"/>
    <w:uiPriority w:val="99"/>
    <w:rsid w:val="00A445D9"/>
    <w:pPr>
      <w:tabs>
        <w:tab w:val="center" w:pos="4677"/>
        <w:tab w:val="right" w:pos="9355"/>
      </w:tabs>
    </w:pPr>
    <w:rPr>
      <w:szCs w:val="20"/>
    </w:rPr>
  </w:style>
  <w:style w:type="character" w:customStyle="1" w:styleId="HeaderChar">
    <w:name w:val="Header Char"/>
    <w:basedOn w:val="DefaultParagraphFont"/>
    <w:link w:val="Header"/>
    <w:uiPriority w:val="99"/>
    <w:locked/>
    <w:rsid w:val="00C4465F"/>
    <w:rPr>
      <w:rFonts w:cs="Times New Roman"/>
      <w:sz w:val="24"/>
    </w:rPr>
  </w:style>
  <w:style w:type="character" w:customStyle="1" w:styleId="4">
    <w:name w:val="Знак Знак4"/>
    <w:uiPriority w:val="99"/>
    <w:rsid w:val="00FE67EA"/>
    <w:rPr>
      <w:sz w:val="24"/>
      <w:lang w:val="ru-RU" w:eastAsia="ru-RU"/>
    </w:rPr>
  </w:style>
  <w:style w:type="character" w:styleId="Hyperlink">
    <w:name w:val="Hyperlink"/>
    <w:basedOn w:val="DefaultParagraphFont"/>
    <w:uiPriority w:val="99"/>
    <w:rsid w:val="00F110CA"/>
    <w:rPr>
      <w:rFonts w:cs="Times New Roman"/>
      <w:color w:val="0000FF"/>
      <w:u w:val="single"/>
    </w:rPr>
  </w:style>
  <w:style w:type="character" w:customStyle="1" w:styleId="a3">
    <w:name w:val="Гипертекстовая ссылка"/>
    <w:uiPriority w:val="99"/>
    <w:rsid w:val="00F97DFE"/>
    <w:rPr>
      <w:color w:val="106BBE"/>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color w:val="26282F"/>
    </w:rPr>
  </w:style>
  <w:style w:type="character" w:customStyle="1" w:styleId="3">
    <w:name w:val="Основной текст (3)_"/>
    <w:link w:val="30"/>
    <w:uiPriority w:val="99"/>
    <w:locked/>
    <w:rsid w:val="00057F3B"/>
    <w:rPr>
      <w:b/>
      <w:sz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sz w:val="22"/>
      <w:szCs w:val="20"/>
    </w:rPr>
  </w:style>
  <w:style w:type="table" w:styleId="TableGrid">
    <w:name w:val="Table Grid"/>
    <w:basedOn w:val="TableNormal"/>
    <w:uiPriority w:val="99"/>
    <w:rsid w:val="009265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sz w:val="24"/>
    </w:rPr>
  </w:style>
  <w:style w:type="paragraph" w:styleId="ListParagraph">
    <w:name w:val="List Paragraph"/>
    <w:basedOn w:val="Normal"/>
    <w:uiPriority w:val="99"/>
    <w:qFormat/>
    <w:rsid w:val="00FA7AF2"/>
    <w:pPr>
      <w:ind w:left="720"/>
      <w:contextualSpacing/>
    </w:pPr>
  </w:style>
  <w:style w:type="character" w:customStyle="1" w:styleId="aa">
    <w:name w:val="Основной текст_"/>
    <w:link w:val="14"/>
    <w:uiPriority w:val="99"/>
    <w:locked/>
    <w:rsid w:val="002B0670"/>
    <w:rPr>
      <w:rFonts w:ascii="Arial" w:hAnsi="Arial"/>
      <w:sz w:val="16"/>
      <w:shd w:val="clear" w:color="auto" w:fill="FFFFFF"/>
    </w:rPr>
  </w:style>
  <w:style w:type="paragraph" w:customStyle="1" w:styleId="14">
    <w:name w:val="Основной текст1"/>
    <w:basedOn w:val="Normal"/>
    <w:link w:val="aa"/>
    <w:uiPriority w:val="99"/>
    <w:rsid w:val="002B0670"/>
    <w:pPr>
      <w:shd w:val="clear" w:color="auto" w:fill="FFFFFF"/>
      <w:spacing w:before="60" w:after="120" w:line="221" w:lineRule="exact"/>
    </w:pPr>
    <w:rPr>
      <w:rFonts w:ascii="Arial" w:hAnsi="Arial"/>
      <w:sz w:val="16"/>
      <w:szCs w:val="20"/>
    </w:rPr>
  </w:style>
</w:styles>
</file>

<file path=word/webSettings.xml><?xml version="1.0" encoding="utf-8"?>
<w:webSettings xmlns:r="http://schemas.openxmlformats.org/officeDocument/2006/relationships" xmlns:w="http://schemas.openxmlformats.org/wordprocessingml/2006/main">
  <w:divs>
    <w:div w:id="195895053">
      <w:marLeft w:val="0"/>
      <w:marRight w:val="0"/>
      <w:marTop w:val="0"/>
      <w:marBottom w:val="0"/>
      <w:divBdr>
        <w:top w:val="none" w:sz="0" w:space="0" w:color="auto"/>
        <w:left w:val="none" w:sz="0" w:space="0" w:color="auto"/>
        <w:bottom w:val="none" w:sz="0" w:space="0" w:color="auto"/>
        <w:right w:val="none" w:sz="0" w:space="0" w:color="auto"/>
      </w:divBdr>
    </w:div>
    <w:div w:id="195895055">
      <w:marLeft w:val="0"/>
      <w:marRight w:val="0"/>
      <w:marTop w:val="0"/>
      <w:marBottom w:val="0"/>
      <w:divBdr>
        <w:top w:val="none" w:sz="0" w:space="0" w:color="auto"/>
        <w:left w:val="none" w:sz="0" w:space="0" w:color="auto"/>
        <w:bottom w:val="none" w:sz="0" w:space="0" w:color="auto"/>
        <w:right w:val="none" w:sz="0" w:space="0" w:color="auto"/>
      </w:divBdr>
    </w:div>
    <w:div w:id="195895056">
      <w:marLeft w:val="0"/>
      <w:marRight w:val="0"/>
      <w:marTop w:val="0"/>
      <w:marBottom w:val="0"/>
      <w:divBdr>
        <w:top w:val="none" w:sz="0" w:space="0" w:color="auto"/>
        <w:left w:val="none" w:sz="0" w:space="0" w:color="auto"/>
        <w:bottom w:val="none" w:sz="0" w:space="0" w:color="auto"/>
        <w:right w:val="none" w:sz="0" w:space="0" w:color="auto"/>
      </w:divBdr>
    </w:div>
    <w:div w:id="195895057">
      <w:marLeft w:val="0"/>
      <w:marRight w:val="0"/>
      <w:marTop w:val="0"/>
      <w:marBottom w:val="0"/>
      <w:divBdr>
        <w:top w:val="none" w:sz="0" w:space="0" w:color="auto"/>
        <w:left w:val="none" w:sz="0" w:space="0" w:color="auto"/>
        <w:bottom w:val="none" w:sz="0" w:space="0" w:color="auto"/>
        <w:right w:val="none" w:sz="0" w:space="0" w:color="auto"/>
      </w:divBdr>
      <w:divsChild>
        <w:div w:id="195895081">
          <w:marLeft w:val="0"/>
          <w:marRight w:val="0"/>
          <w:marTop w:val="0"/>
          <w:marBottom w:val="0"/>
          <w:divBdr>
            <w:top w:val="none" w:sz="0" w:space="0" w:color="auto"/>
            <w:left w:val="none" w:sz="0" w:space="0" w:color="auto"/>
            <w:bottom w:val="none" w:sz="0" w:space="0" w:color="auto"/>
            <w:right w:val="none" w:sz="0" w:space="0" w:color="auto"/>
          </w:divBdr>
          <w:divsChild>
            <w:div w:id="195895058">
              <w:marLeft w:val="0"/>
              <w:marRight w:val="0"/>
              <w:marTop w:val="0"/>
              <w:marBottom w:val="0"/>
              <w:divBdr>
                <w:top w:val="none" w:sz="0" w:space="0" w:color="auto"/>
                <w:left w:val="none" w:sz="0" w:space="0" w:color="auto"/>
                <w:bottom w:val="none" w:sz="0" w:space="0" w:color="auto"/>
                <w:right w:val="none" w:sz="0" w:space="0" w:color="auto"/>
              </w:divBdr>
              <w:divsChild>
                <w:div w:id="195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5059">
      <w:marLeft w:val="0"/>
      <w:marRight w:val="0"/>
      <w:marTop w:val="0"/>
      <w:marBottom w:val="0"/>
      <w:divBdr>
        <w:top w:val="none" w:sz="0" w:space="0" w:color="auto"/>
        <w:left w:val="none" w:sz="0" w:space="0" w:color="auto"/>
        <w:bottom w:val="none" w:sz="0" w:space="0" w:color="auto"/>
        <w:right w:val="none" w:sz="0" w:space="0" w:color="auto"/>
      </w:divBdr>
    </w:div>
    <w:div w:id="195895060">
      <w:marLeft w:val="0"/>
      <w:marRight w:val="0"/>
      <w:marTop w:val="0"/>
      <w:marBottom w:val="0"/>
      <w:divBdr>
        <w:top w:val="none" w:sz="0" w:space="0" w:color="auto"/>
        <w:left w:val="none" w:sz="0" w:space="0" w:color="auto"/>
        <w:bottom w:val="none" w:sz="0" w:space="0" w:color="auto"/>
        <w:right w:val="none" w:sz="0" w:space="0" w:color="auto"/>
      </w:divBdr>
    </w:div>
    <w:div w:id="195895061">
      <w:marLeft w:val="0"/>
      <w:marRight w:val="0"/>
      <w:marTop w:val="0"/>
      <w:marBottom w:val="0"/>
      <w:divBdr>
        <w:top w:val="none" w:sz="0" w:space="0" w:color="auto"/>
        <w:left w:val="none" w:sz="0" w:space="0" w:color="auto"/>
        <w:bottom w:val="none" w:sz="0" w:space="0" w:color="auto"/>
        <w:right w:val="none" w:sz="0" w:space="0" w:color="auto"/>
      </w:divBdr>
    </w:div>
    <w:div w:id="195895062">
      <w:marLeft w:val="0"/>
      <w:marRight w:val="0"/>
      <w:marTop w:val="0"/>
      <w:marBottom w:val="0"/>
      <w:divBdr>
        <w:top w:val="none" w:sz="0" w:space="0" w:color="auto"/>
        <w:left w:val="none" w:sz="0" w:space="0" w:color="auto"/>
        <w:bottom w:val="none" w:sz="0" w:space="0" w:color="auto"/>
        <w:right w:val="none" w:sz="0" w:space="0" w:color="auto"/>
      </w:divBdr>
    </w:div>
    <w:div w:id="195895063">
      <w:marLeft w:val="0"/>
      <w:marRight w:val="0"/>
      <w:marTop w:val="0"/>
      <w:marBottom w:val="0"/>
      <w:divBdr>
        <w:top w:val="none" w:sz="0" w:space="0" w:color="auto"/>
        <w:left w:val="none" w:sz="0" w:space="0" w:color="auto"/>
        <w:bottom w:val="none" w:sz="0" w:space="0" w:color="auto"/>
        <w:right w:val="none" w:sz="0" w:space="0" w:color="auto"/>
      </w:divBdr>
    </w:div>
    <w:div w:id="195895064">
      <w:marLeft w:val="0"/>
      <w:marRight w:val="0"/>
      <w:marTop w:val="0"/>
      <w:marBottom w:val="0"/>
      <w:divBdr>
        <w:top w:val="none" w:sz="0" w:space="0" w:color="auto"/>
        <w:left w:val="none" w:sz="0" w:space="0" w:color="auto"/>
        <w:bottom w:val="none" w:sz="0" w:space="0" w:color="auto"/>
        <w:right w:val="none" w:sz="0" w:space="0" w:color="auto"/>
      </w:divBdr>
    </w:div>
    <w:div w:id="195895065">
      <w:marLeft w:val="0"/>
      <w:marRight w:val="0"/>
      <w:marTop w:val="0"/>
      <w:marBottom w:val="0"/>
      <w:divBdr>
        <w:top w:val="none" w:sz="0" w:space="0" w:color="auto"/>
        <w:left w:val="none" w:sz="0" w:space="0" w:color="auto"/>
        <w:bottom w:val="none" w:sz="0" w:space="0" w:color="auto"/>
        <w:right w:val="none" w:sz="0" w:space="0" w:color="auto"/>
      </w:divBdr>
    </w:div>
    <w:div w:id="195895066">
      <w:marLeft w:val="0"/>
      <w:marRight w:val="0"/>
      <w:marTop w:val="0"/>
      <w:marBottom w:val="0"/>
      <w:divBdr>
        <w:top w:val="none" w:sz="0" w:space="0" w:color="auto"/>
        <w:left w:val="none" w:sz="0" w:space="0" w:color="auto"/>
        <w:bottom w:val="none" w:sz="0" w:space="0" w:color="auto"/>
        <w:right w:val="none" w:sz="0" w:space="0" w:color="auto"/>
      </w:divBdr>
    </w:div>
    <w:div w:id="195895067">
      <w:marLeft w:val="0"/>
      <w:marRight w:val="0"/>
      <w:marTop w:val="0"/>
      <w:marBottom w:val="0"/>
      <w:divBdr>
        <w:top w:val="none" w:sz="0" w:space="0" w:color="auto"/>
        <w:left w:val="none" w:sz="0" w:space="0" w:color="auto"/>
        <w:bottom w:val="none" w:sz="0" w:space="0" w:color="auto"/>
        <w:right w:val="none" w:sz="0" w:space="0" w:color="auto"/>
      </w:divBdr>
    </w:div>
    <w:div w:id="195895068">
      <w:marLeft w:val="0"/>
      <w:marRight w:val="0"/>
      <w:marTop w:val="0"/>
      <w:marBottom w:val="0"/>
      <w:divBdr>
        <w:top w:val="none" w:sz="0" w:space="0" w:color="auto"/>
        <w:left w:val="none" w:sz="0" w:space="0" w:color="auto"/>
        <w:bottom w:val="none" w:sz="0" w:space="0" w:color="auto"/>
        <w:right w:val="none" w:sz="0" w:space="0" w:color="auto"/>
      </w:divBdr>
    </w:div>
    <w:div w:id="195895069">
      <w:marLeft w:val="0"/>
      <w:marRight w:val="0"/>
      <w:marTop w:val="0"/>
      <w:marBottom w:val="0"/>
      <w:divBdr>
        <w:top w:val="none" w:sz="0" w:space="0" w:color="auto"/>
        <w:left w:val="none" w:sz="0" w:space="0" w:color="auto"/>
        <w:bottom w:val="none" w:sz="0" w:space="0" w:color="auto"/>
        <w:right w:val="none" w:sz="0" w:space="0" w:color="auto"/>
      </w:divBdr>
    </w:div>
    <w:div w:id="195895070">
      <w:marLeft w:val="0"/>
      <w:marRight w:val="0"/>
      <w:marTop w:val="0"/>
      <w:marBottom w:val="0"/>
      <w:divBdr>
        <w:top w:val="none" w:sz="0" w:space="0" w:color="auto"/>
        <w:left w:val="none" w:sz="0" w:space="0" w:color="auto"/>
        <w:bottom w:val="none" w:sz="0" w:space="0" w:color="auto"/>
        <w:right w:val="none" w:sz="0" w:space="0" w:color="auto"/>
      </w:divBdr>
    </w:div>
    <w:div w:id="195895071">
      <w:marLeft w:val="0"/>
      <w:marRight w:val="0"/>
      <w:marTop w:val="0"/>
      <w:marBottom w:val="0"/>
      <w:divBdr>
        <w:top w:val="none" w:sz="0" w:space="0" w:color="auto"/>
        <w:left w:val="none" w:sz="0" w:space="0" w:color="auto"/>
        <w:bottom w:val="none" w:sz="0" w:space="0" w:color="auto"/>
        <w:right w:val="none" w:sz="0" w:space="0" w:color="auto"/>
      </w:divBdr>
    </w:div>
    <w:div w:id="195895072">
      <w:marLeft w:val="0"/>
      <w:marRight w:val="0"/>
      <w:marTop w:val="0"/>
      <w:marBottom w:val="0"/>
      <w:divBdr>
        <w:top w:val="none" w:sz="0" w:space="0" w:color="auto"/>
        <w:left w:val="none" w:sz="0" w:space="0" w:color="auto"/>
        <w:bottom w:val="none" w:sz="0" w:space="0" w:color="auto"/>
        <w:right w:val="none" w:sz="0" w:space="0" w:color="auto"/>
      </w:divBdr>
    </w:div>
    <w:div w:id="195895073">
      <w:marLeft w:val="0"/>
      <w:marRight w:val="0"/>
      <w:marTop w:val="0"/>
      <w:marBottom w:val="0"/>
      <w:divBdr>
        <w:top w:val="none" w:sz="0" w:space="0" w:color="auto"/>
        <w:left w:val="none" w:sz="0" w:space="0" w:color="auto"/>
        <w:bottom w:val="none" w:sz="0" w:space="0" w:color="auto"/>
        <w:right w:val="none" w:sz="0" w:space="0" w:color="auto"/>
      </w:divBdr>
    </w:div>
    <w:div w:id="195895074">
      <w:marLeft w:val="0"/>
      <w:marRight w:val="0"/>
      <w:marTop w:val="0"/>
      <w:marBottom w:val="0"/>
      <w:divBdr>
        <w:top w:val="none" w:sz="0" w:space="0" w:color="auto"/>
        <w:left w:val="none" w:sz="0" w:space="0" w:color="auto"/>
        <w:bottom w:val="none" w:sz="0" w:space="0" w:color="auto"/>
        <w:right w:val="none" w:sz="0" w:space="0" w:color="auto"/>
      </w:divBdr>
    </w:div>
    <w:div w:id="195895075">
      <w:marLeft w:val="0"/>
      <w:marRight w:val="0"/>
      <w:marTop w:val="0"/>
      <w:marBottom w:val="0"/>
      <w:divBdr>
        <w:top w:val="none" w:sz="0" w:space="0" w:color="auto"/>
        <w:left w:val="none" w:sz="0" w:space="0" w:color="auto"/>
        <w:bottom w:val="none" w:sz="0" w:space="0" w:color="auto"/>
        <w:right w:val="none" w:sz="0" w:space="0" w:color="auto"/>
      </w:divBdr>
    </w:div>
    <w:div w:id="195895076">
      <w:marLeft w:val="0"/>
      <w:marRight w:val="0"/>
      <w:marTop w:val="0"/>
      <w:marBottom w:val="0"/>
      <w:divBdr>
        <w:top w:val="none" w:sz="0" w:space="0" w:color="auto"/>
        <w:left w:val="none" w:sz="0" w:space="0" w:color="auto"/>
        <w:bottom w:val="none" w:sz="0" w:space="0" w:color="auto"/>
        <w:right w:val="none" w:sz="0" w:space="0" w:color="auto"/>
      </w:divBdr>
    </w:div>
    <w:div w:id="195895077">
      <w:marLeft w:val="0"/>
      <w:marRight w:val="0"/>
      <w:marTop w:val="0"/>
      <w:marBottom w:val="0"/>
      <w:divBdr>
        <w:top w:val="none" w:sz="0" w:space="0" w:color="auto"/>
        <w:left w:val="none" w:sz="0" w:space="0" w:color="auto"/>
        <w:bottom w:val="none" w:sz="0" w:space="0" w:color="auto"/>
        <w:right w:val="none" w:sz="0" w:space="0" w:color="auto"/>
      </w:divBdr>
    </w:div>
    <w:div w:id="195895078">
      <w:marLeft w:val="0"/>
      <w:marRight w:val="0"/>
      <w:marTop w:val="0"/>
      <w:marBottom w:val="0"/>
      <w:divBdr>
        <w:top w:val="none" w:sz="0" w:space="0" w:color="auto"/>
        <w:left w:val="none" w:sz="0" w:space="0" w:color="auto"/>
        <w:bottom w:val="none" w:sz="0" w:space="0" w:color="auto"/>
        <w:right w:val="none" w:sz="0" w:space="0" w:color="auto"/>
      </w:divBdr>
    </w:div>
    <w:div w:id="195895079">
      <w:marLeft w:val="0"/>
      <w:marRight w:val="0"/>
      <w:marTop w:val="0"/>
      <w:marBottom w:val="0"/>
      <w:divBdr>
        <w:top w:val="none" w:sz="0" w:space="0" w:color="auto"/>
        <w:left w:val="none" w:sz="0" w:space="0" w:color="auto"/>
        <w:bottom w:val="none" w:sz="0" w:space="0" w:color="auto"/>
        <w:right w:val="none" w:sz="0" w:space="0" w:color="auto"/>
      </w:divBdr>
    </w:div>
    <w:div w:id="195895080">
      <w:marLeft w:val="0"/>
      <w:marRight w:val="0"/>
      <w:marTop w:val="0"/>
      <w:marBottom w:val="0"/>
      <w:divBdr>
        <w:top w:val="none" w:sz="0" w:space="0" w:color="auto"/>
        <w:left w:val="none" w:sz="0" w:space="0" w:color="auto"/>
        <w:bottom w:val="none" w:sz="0" w:space="0" w:color="auto"/>
        <w:right w:val="none" w:sz="0" w:space="0" w:color="auto"/>
      </w:divBdr>
    </w:div>
    <w:div w:id="195895084">
      <w:marLeft w:val="0"/>
      <w:marRight w:val="0"/>
      <w:marTop w:val="0"/>
      <w:marBottom w:val="0"/>
      <w:divBdr>
        <w:top w:val="none" w:sz="0" w:space="0" w:color="auto"/>
        <w:left w:val="none" w:sz="0" w:space="0" w:color="auto"/>
        <w:bottom w:val="none" w:sz="0" w:space="0" w:color="auto"/>
        <w:right w:val="none" w:sz="0" w:space="0" w:color="auto"/>
      </w:divBdr>
      <w:divsChild>
        <w:div w:id="195895054">
          <w:marLeft w:val="0"/>
          <w:marRight w:val="0"/>
          <w:marTop w:val="300"/>
          <w:marBottom w:val="0"/>
          <w:divBdr>
            <w:top w:val="none" w:sz="0" w:space="0" w:color="auto"/>
            <w:left w:val="none" w:sz="0" w:space="0" w:color="auto"/>
            <w:bottom w:val="none" w:sz="0" w:space="0" w:color="auto"/>
            <w:right w:val="none" w:sz="0" w:space="0" w:color="auto"/>
          </w:divBdr>
        </w:div>
        <w:div w:id="195895083">
          <w:marLeft w:val="63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20</Pages>
  <Words>5048</Words>
  <Characters>28774</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iluhinagi</cp:lastModifiedBy>
  <cp:revision>23</cp:revision>
  <cp:lastPrinted>2018-04-11T10:37:00Z</cp:lastPrinted>
  <dcterms:created xsi:type="dcterms:W3CDTF">2018-03-20T09:57:00Z</dcterms:created>
  <dcterms:modified xsi:type="dcterms:W3CDTF">2018-04-11T13:44:00Z</dcterms:modified>
</cp:coreProperties>
</file>